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61AE" w14:textId="77777777" w:rsidR="002A0C8D" w:rsidRDefault="002A0C8D" w:rsidP="00337A2E">
      <w:pPr>
        <w:pStyle w:val="ListParagraph"/>
      </w:pPr>
    </w:p>
    <w:p w14:paraId="6120FEA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D6B146"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6F79FDA1" w14:textId="77777777" w:rsidTr="001078D4">
        <w:trPr>
          <w:trHeight w:val="533"/>
        </w:trPr>
        <w:tc>
          <w:tcPr>
            <w:tcW w:w="2417" w:type="dxa"/>
            <w:shd w:val="clear" w:color="auto" w:fill="4F81BD" w:themeFill="accent1"/>
          </w:tcPr>
          <w:p w14:paraId="4C5BAB6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3CAD073" w14:textId="205C65FE" w:rsidR="00644625" w:rsidRPr="002A0C8D" w:rsidRDefault="00AA579B" w:rsidP="00644625">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Practice Manager</w:t>
            </w:r>
          </w:p>
          <w:p w14:paraId="467E1C36" w14:textId="4015074C" w:rsidR="001C220A" w:rsidRPr="002A0C8D" w:rsidRDefault="001C220A" w:rsidP="007F0BAA">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6F0D1A1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64AE88FE" w14:textId="49A95FDD" w:rsidR="001C220A" w:rsidRDefault="00AA579B"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Primary Care</w:t>
            </w:r>
          </w:p>
          <w:p w14:paraId="16CA71BC" w14:textId="77777777" w:rsidR="00A45E46" w:rsidRPr="002A0C8D" w:rsidRDefault="00A45E46" w:rsidP="001078D4">
            <w:pPr>
              <w:tabs>
                <w:tab w:val="left" w:pos="2340"/>
              </w:tabs>
              <w:outlineLvl w:val="0"/>
              <w:rPr>
                <w:rFonts w:asciiTheme="minorHAnsi" w:hAnsiTheme="minorHAnsi" w:cstheme="minorHAnsi"/>
                <w:sz w:val="18"/>
                <w:szCs w:val="18"/>
              </w:rPr>
            </w:pPr>
          </w:p>
        </w:tc>
      </w:tr>
      <w:tr w:rsidR="001C220A" w:rsidRPr="002A0C8D" w14:paraId="1DD7C1B5" w14:textId="77777777" w:rsidTr="001078D4">
        <w:trPr>
          <w:trHeight w:val="257"/>
        </w:trPr>
        <w:tc>
          <w:tcPr>
            <w:tcW w:w="2417" w:type="dxa"/>
            <w:shd w:val="clear" w:color="auto" w:fill="4F81BD" w:themeFill="accent1"/>
          </w:tcPr>
          <w:p w14:paraId="3603FC8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19D0E8F7" w14:textId="2129A7F3" w:rsidR="00533012" w:rsidRPr="002A0C8D" w:rsidRDefault="00706800" w:rsidP="00706800">
            <w:pPr>
              <w:tabs>
                <w:tab w:val="left" w:pos="2340"/>
              </w:tabs>
              <w:outlineLvl w:val="0"/>
              <w:rPr>
                <w:rFonts w:asciiTheme="minorHAnsi" w:hAnsiTheme="minorHAnsi" w:cstheme="minorHAnsi"/>
                <w:sz w:val="18"/>
                <w:szCs w:val="18"/>
              </w:rPr>
            </w:pPr>
            <w:r>
              <w:rPr>
                <w:rFonts w:asciiTheme="minorHAnsi" w:hAnsiTheme="minorHAnsi" w:cstheme="minorHAnsi"/>
                <w:sz w:val="18"/>
                <w:szCs w:val="18"/>
              </w:rPr>
              <w:t>Buxton Medical Practice</w:t>
            </w:r>
          </w:p>
        </w:tc>
        <w:tc>
          <w:tcPr>
            <w:tcW w:w="2417" w:type="dxa"/>
            <w:shd w:val="clear" w:color="auto" w:fill="4F81BD" w:themeFill="accent1"/>
          </w:tcPr>
          <w:p w14:paraId="7E85FA4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4DEAE75" w14:textId="26DCBDC7" w:rsidR="001C220A" w:rsidRPr="002A0C8D" w:rsidRDefault="00AA579B"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Deputy </w:t>
            </w:r>
            <w:r w:rsidR="00706800">
              <w:rPr>
                <w:rFonts w:asciiTheme="minorHAnsi" w:hAnsiTheme="minorHAnsi" w:cstheme="minorHAnsi"/>
                <w:sz w:val="18"/>
                <w:szCs w:val="18"/>
              </w:rPr>
              <w:t>Director, Primary Care</w:t>
            </w:r>
          </w:p>
        </w:tc>
      </w:tr>
    </w:tbl>
    <w:p w14:paraId="792EF253"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913557D"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5C34F4A" w14:textId="77777777" w:rsidR="001C220A" w:rsidRPr="00AA579B" w:rsidRDefault="001C220A" w:rsidP="001C220A">
      <w:pPr>
        <w:jc w:val="both"/>
        <w:rPr>
          <w:rFonts w:asciiTheme="minorHAnsi" w:hAnsiTheme="minorHAnsi" w:cstheme="minorHAnsi"/>
          <w:i/>
          <w:sz w:val="14"/>
          <w:szCs w:val="14"/>
          <w:u w:val="single"/>
        </w:rPr>
      </w:pPr>
    </w:p>
    <w:p w14:paraId="6ECCCDE7" w14:textId="4DC67D0F" w:rsidR="00AA579B" w:rsidRPr="00AA579B" w:rsidRDefault="004F315F" w:rsidP="00AA579B">
      <w:pPr>
        <w:pStyle w:val="BodyText"/>
        <w:rPr>
          <w:rFonts w:asciiTheme="minorHAnsi" w:eastAsia="Tahoma" w:hAnsiTheme="minorHAnsi" w:cstheme="minorHAnsi"/>
          <w:sz w:val="18"/>
          <w:szCs w:val="18"/>
        </w:rPr>
      </w:pPr>
      <w:r w:rsidRPr="004F315F">
        <w:rPr>
          <w:rFonts w:asciiTheme="minorHAnsi" w:hAnsiTheme="minorHAnsi" w:cstheme="minorHAnsi"/>
          <w:sz w:val="18"/>
          <w:szCs w:val="18"/>
        </w:rPr>
        <w:t xml:space="preserve">As Practice Manager, you will play a pivotal role in ensuring the effective day-to-day management of the practice. You will be responsible for driving operational efficiency, ensuring compliance with NHS regulations, and working closely with clinical and </w:t>
      </w:r>
      <w:r w:rsidR="0070403A" w:rsidRPr="004F315F">
        <w:rPr>
          <w:rFonts w:asciiTheme="minorHAnsi" w:hAnsiTheme="minorHAnsi" w:cstheme="minorHAnsi"/>
          <w:sz w:val="18"/>
          <w:szCs w:val="18"/>
        </w:rPr>
        <w:t>nonclinical</w:t>
      </w:r>
      <w:r w:rsidRPr="004F315F">
        <w:rPr>
          <w:rFonts w:asciiTheme="minorHAnsi" w:hAnsiTheme="minorHAnsi" w:cstheme="minorHAnsi"/>
          <w:sz w:val="18"/>
          <w:szCs w:val="18"/>
        </w:rPr>
        <w:t xml:space="preserve"> staff. You will also be the key liaison within our DHU practices, supporting collaborative initiatives and managing frameworks such as QOF and IIF to </w:t>
      </w:r>
      <w:proofErr w:type="spellStart"/>
      <w:r w:rsidRPr="004F315F">
        <w:rPr>
          <w:rFonts w:asciiTheme="minorHAnsi" w:hAnsiTheme="minorHAnsi" w:cstheme="minorHAnsi"/>
          <w:sz w:val="18"/>
          <w:szCs w:val="18"/>
        </w:rPr>
        <w:t>maximise</w:t>
      </w:r>
      <w:proofErr w:type="spellEnd"/>
      <w:r w:rsidRPr="004F315F">
        <w:rPr>
          <w:rFonts w:asciiTheme="minorHAnsi" w:hAnsiTheme="minorHAnsi" w:cstheme="minorHAnsi"/>
          <w:sz w:val="18"/>
          <w:szCs w:val="18"/>
        </w:rPr>
        <w:t xml:space="preserve"> funding and maintain excellent standards of care</w:t>
      </w:r>
      <w:r>
        <w:rPr>
          <w:rFonts w:asciiTheme="minorHAnsi" w:hAnsiTheme="minorHAnsi" w:cstheme="minorHAnsi"/>
          <w:sz w:val="18"/>
          <w:szCs w:val="18"/>
        </w:rPr>
        <w:t xml:space="preserve">. </w:t>
      </w:r>
      <w:r w:rsidR="00AA579B" w:rsidRPr="00AA579B">
        <w:rPr>
          <w:rFonts w:asciiTheme="minorHAnsi" w:hAnsiTheme="minorHAnsi" w:cstheme="minorHAnsi"/>
          <w:sz w:val="18"/>
          <w:szCs w:val="18"/>
        </w:rPr>
        <w:t xml:space="preserve">The post-holder will be able to lead on a </w:t>
      </w:r>
      <w:r w:rsidR="0070403A" w:rsidRPr="00AA579B">
        <w:rPr>
          <w:rFonts w:asciiTheme="minorHAnsi" w:hAnsiTheme="minorHAnsi" w:cstheme="minorHAnsi"/>
          <w:sz w:val="18"/>
          <w:szCs w:val="18"/>
        </w:rPr>
        <w:t>day-to-day</w:t>
      </w:r>
      <w:r w:rsidR="00AA579B" w:rsidRPr="00AA579B">
        <w:rPr>
          <w:rFonts w:asciiTheme="minorHAnsi" w:hAnsiTheme="minorHAnsi" w:cstheme="minorHAnsi"/>
          <w:sz w:val="18"/>
          <w:szCs w:val="18"/>
        </w:rPr>
        <w:t xml:space="preserve"> basis and propose </w:t>
      </w:r>
      <w:r w:rsidR="0070403A" w:rsidRPr="00AA579B">
        <w:rPr>
          <w:rFonts w:asciiTheme="minorHAnsi" w:hAnsiTheme="minorHAnsi" w:cstheme="minorHAnsi"/>
          <w:sz w:val="18"/>
          <w:szCs w:val="18"/>
        </w:rPr>
        <w:t>resolutions</w:t>
      </w:r>
      <w:r w:rsidR="00AA579B" w:rsidRPr="00AA579B">
        <w:rPr>
          <w:rFonts w:asciiTheme="minorHAnsi" w:hAnsiTheme="minorHAnsi" w:cstheme="minorHAnsi"/>
          <w:sz w:val="18"/>
          <w:szCs w:val="18"/>
        </w:rPr>
        <w:t xml:space="preserve"> for any problems </w:t>
      </w:r>
      <w:proofErr w:type="gramStart"/>
      <w:r w:rsidR="00AA579B" w:rsidRPr="00AA579B">
        <w:rPr>
          <w:rFonts w:asciiTheme="minorHAnsi" w:hAnsiTheme="minorHAnsi" w:cstheme="minorHAnsi"/>
          <w:sz w:val="18"/>
          <w:szCs w:val="18"/>
        </w:rPr>
        <w:t>if and when</w:t>
      </w:r>
      <w:proofErr w:type="gramEnd"/>
      <w:r w:rsidR="00AA579B" w:rsidRPr="00AA579B">
        <w:rPr>
          <w:rFonts w:asciiTheme="minorHAnsi" w:hAnsiTheme="minorHAnsi" w:cstheme="minorHAnsi"/>
          <w:sz w:val="18"/>
          <w:szCs w:val="18"/>
        </w:rPr>
        <w:t xml:space="preserve"> they arise.  </w:t>
      </w:r>
    </w:p>
    <w:p w14:paraId="7AC62C91" w14:textId="77777777" w:rsidR="000A358F" w:rsidRPr="000A358F" w:rsidRDefault="000A358F" w:rsidP="000A358F">
      <w:pPr>
        <w:jc w:val="both"/>
        <w:rPr>
          <w:rFonts w:asciiTheme="minorHAnsi" w:hAnsiTheme="minorHAnsi" w:cstheme="minorHAnsi"/>
          <w:sz w:val="18"/>
          <w:szCs w:val="18"/>
        </w:rPr>
      </w:pPr>
    </w:p>
    <w:p w14:paraId="1FA8C31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851327B" w14:textId="77777777" w:rsidR="000A358F" w:rsidRPr="002A0C8D" w:rsidRDefault="000A358F" w:rsidP="000A358F">
      <w:pPr>
        <w:jc w:val="both"/>
        <w:rPr>
          <w:rFonts w:asciiTheme="minorHAnsi" w:hAnsiTheme="minorHAnsi" w:cstheme="minorHAnsi"/>
          <w:i/>
          <w:sz w:val="18"/>
          <w:szCs w:val="18"/>
          <w:u w:val="single"/>
        </w:rPr>
      </w:pPr>
    </w:p>
    <w:p w14:paraId="4E0A6C74"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0EF7AD5" w14:textId="77777777" w:rsidR="00FB03BC" w:rsidRPr="002A0C8D" w:rsidRDefault="00FB03BC" w:rsidP="001C220A">
      <w:pPr>
        <w:jc w:val="both"/>
        <w:outlineLvl w:val="0"/>
        <w:rPr>
          <w:rFonts w:asciiTheme="minorHAnsi" w:hAnsiTheme="minorHAnsi" w:cstheme="minorHAnsi"/>
          <w:b/>
          <w:sz w:val="18"/>
          <w:szCs w:val="18"/>
        </w:rPr>
      </w:pPr>
    </w:p>
    <w:p w14:paraId="7E47E4F0"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2726C7CC"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15CB9ED3"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3F98C398"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629467DF" w14:textId="77777777" w:rsidR="001C220A" w:rsidRPr="002A0C8D" w:rsidRDefault="001C220A" w:rsidP="001C220A">
      <w:pPr>
        <w:ind w:left="720"/>
        <w:jc w:val="both"/>
        <w:rPr>
          <w:rFonts w:asciiTheme="minorHAnsi" w:hAnsiTheme="minorHAnsi" w:cstheme="minorHAnsi"/>
          <w:sz w:val="18"/>
          <w:szCs w:val="18"/>
        </w:rPr>
      </w:pPr>
    </w:p>
    <w:p w14:paraId="7261C50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BD18B45" w14:textId="77777777" w:rsidR="001C220A" w:rsidRPr="002A0C8D" w:rsidRDefault="001C220A" w:rsidP="001C220A">
      <w:pPr>
        <w:jc w:val="both"/>
        <w:rPr>
          <w:rFonts w:asciiTheme="minorHAnsi" w:hAnsiTheme="minorHAnsi" w:cstheme="minorHAnsi"/>
          <w:i/>
          <w:iCs/>
          <w:sz w:val="18"/>
          <w:szCs w:val="18"/>
          <w:u w:val="single"/>
        </w:rPr>
      </w:pPr>
    </w:p>
    <w:p w14:paraId="10D0C8EC" w14:textId="4A9BB0F8" w:rsidR="004F315F" w:rsidRDefault="004F315F" w:rsidP="00357DBA">
      <w:p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Practice Operations</w:t>
      </w:r>
    </w:p>
    <w:p w14:paraId="1DD96940" w14:textId="77777777" w:rsidR="004F315F" w:rsidRDefault="004F315F" w:rsidP="004F315F">
      <w:pPr>
        <w:pStyle w:val="ListParagraph"/>
        <w:numPr>
          <w:ilvl w:val="0"/>
          <w:numId w:val="29"/>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Oversee the smooth, efficient, and safe running of the practice ensuring there are effective written procedures in place.</w:t>
      </w:r>
    </w:p>
    <w:p w14:paraId="31C43427" w14:textId="77777777" w:rsidR="004F315F" w:rsidRDefault="004F315F" w:rsidP="004F315F">
      <w:pPr>
        <w:pStyle w:val="ListParagraph"/>
        <w:numPr>
          <w:ilvl w:val="0"/>
          <w:numId w:val="29"/>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 xml:space="preserve"> Implement and monitor clinical and administrative rota’s identifying potential problems including efficient use of time.</w:t>
      </w:r>
    </w:p>
    <w:p w14:paraId="4AFB56DA" w14:textId="77777777" w:rsidR="004F315F" w:rsidRDefault="004F315F" w:rsidP="004F315F">
      <w:pPr>
        <w:pStyle w:val="ListParagraph"/>
        <w:numPr>
          <w:ilvl w:val="0"/>
          <w:numId w:val="29"/>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Working in collaboration with other DHU primary care and corporate teams to implement and maintain systems and processes that enhance service delivery and patient experience</w:t>
      </w:r>
    </w:p>
    <w:p w14:paraId="1B5DF28F" w14:textId="7BF6ED52" w:rsidR="004F315F" w:rsidRDefault="004F315F" w:rsidP="004F315F">
      <w:pPr>
        <w:pStyle w:val="ListParagraph"/>
        <w:numPr>
          <w:ilvl w:val="0"/>
          <w:numId w:val="29"/>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Manage premises, including IT systems, liaising with the DHU Estates and procurement team to manage suppliers and contracts</w:t>
      </w:r>
    </w:p>
    <w:p w14:paraId="383269F0" w14:textId="14339EC0" w:rsidR="004F315F" w:rsidRDefault="004F315F" w:rsidP="004F315F">
      <w:pPr>
        <w:pStyle w:val="ListParagraph"/>
        <w:numPr>
          <w:ilvl w:val="0"/>
          <w:numId w:val="29"/>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Ensure robust business continuity and disaster recovery plans</w:t>
      </w:r>
    </w:p>
    <w:p w14:paraId="7CA8587D" w14:textId="77777777" w:rsidR="004F315F" w:rsidRDefault="004F315F" w:rsidP="004F315F">
      <w:pPr>
        <w:pStyle w:val="ListParagraph"/>
        <w:numPr>
          <w:ilvl w:val="0"/>
          <w:numId w:val="29"/>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Monitor equipment and report operating problems, and manage maintenance schedules</w:t>
      </w:r>
    </w:p>
    <w:p w14:paraId="0984670C" w14:textId="77777777" w:rsidR="004F315F" w:rsidRDefault="004F315F" w:rsidP="004F315F">
      <w:pPr>
        <w:pBdr>
          <w:top w:val="nil"/>
          <w:left w:val="nil"/>
          <w:bottom w:val="nil"/>
          <w:right w:val="nil"/>
          <w:between w:val="nil"/>
          <w:bar w:val="nil"/>
        </w:pBdr>
        <w:jc w:val="both"/>
        <w:rPr>
          <w:rFonts w:asciiTheme="minorHAnsi" w:hAnsiTheme="minorHAnsi" w:cstheme="minorHAnsi"/>
          <w:sz w:val="18"/>
          <w:szCs w:val="18"/>
        </w:rPr>
      </w:pPr>
    </w:p>
    <w:p w14:paraId="11305A00" w14:textId="77777777" w:rsidR="004F315F" w:rsidRDefault="004F315F" w:rsidP="004F315F">
      <w:p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Team Leadership &amp; HR</w:t>
      </w:r>
    </w:p>
    <w:p w14:paraId="44DCAC3D" w14:textId="77777777" w:rsidR="004F315F" w:rsidRDefault="004F315F" w:rsidP="004F315F">
      <w:pPr>
        <w:pStyle w:val="ListParagraph"/>
        <w:numPr>
          <w:ilvl w:val="0"/>
          <w:numId w:val="30"/>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Line-manage all administrative and support staff, fostering a culture of accountability and teamwork</w:t>
      </w:r>
    </w:p>
    <w:p w14:paraId="77BA06D6" w14:textId="77777777" w:rsidR="004F315F" w:rsidRDefault="004F315F" w:rsidP="004F315F">
      <w:pPr>
        <w:pStyle w:val="ListParagraph"/>
        <w:numPr>
          <w:ilvl w:val="0"/>
          <w:numId w:val="30"/>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Working alongside DHU Talent and Acquisition colleagues and Primary Care senior leaders to recruitment, onboard, train, appraise, and manage staff wellbeing</w:t>
      </w:r>
    </w:p>
    <w:p w14:paraId="3600189C" w14:textId="77777777" w:rsidR="004F315F" w:rsidRDefault="004F315F" w:rsidP="004F315F">
      <w:pPr>
        <w:pStyle w:val="ListParagraph"/>
        <w:numPr>
          <w:ilvl w:val="0"/>
          <w:numId w:val="30"/>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Support the induction of new colleagues, including GP locums</w:t>
      </w:r>
    </w:p>
    <w:p w14:paraId="24C83831" w14:textId="77777777" w:rsidR="004F315F" w:rsidRDefault="004F315F" w:rsidP="004F315F">
      <w:pPr>
        <w:pStyle w:val="ListParagraph"/>
        <w:numPr>
          <w:ilvl w:val="0"/>
          <w:numId w:val="30"/>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Monitor mandatory training and ensure a high level of compliance through training plans, reminder and escalation where rates are below trajectory</w:t>
      </w:r>
    </w:p>
    <w:p w14:paraId="3A59AB25" w14:textId="0CF4C222" w:rsidR="004F315F" w:rsidRDefault="004F315F" w:rsidP="004F315F">
      <w:pPr>
        <w:pStyle w:val="ListParagraph"/>
        <w:numPr>
          <w:ilvl w:val="0"/>
          <w:numId w:val="30"/>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Working alongside the clinical leads, ensure that absence management is in place and effective</w:t>
      </w:r>
    </w:p>
    <w:p w14:paraId="38069962" w14:textId="336810CF" w:rsidR="004F315F" w:rsidRDefault="004F315F" w:rsidP="004F315F">
      <w:pPr>
        <w:pStyle w:val="ListParagraph"/>
        <w:numPr>
          <w:ilvl w:val="0"/>
          <w:numId w:val="30"/>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 xml:space="preserve">Ensure up-to-date HR policies and legal compliance. </w:t>
      </w:r>
    </w:p>
    <w:p w14:paraId="00010D4B" w14:textId="77777777" w:rsidR="0070403A" w:rsidRDefault="0070403A" w:rsidP="004F315F">
      <w:pPr>
        <w:pBdr>
          <w:top w:val="nil"/>
          <w:left w:val="nil"/>
          <w:bottom w:val="nil"/>
          <w:right w:val="nil"/>
          <w:between w:val="nil"/>
          <w:bar w:val="nil"/>
        </w:pBdr>
        <w:jc w:val="both"/>
        <w:rPr>
          <w:rFonts w:asciiTheme="minorHAnsi" w:hAnsiTheme="minorHAnsi" w:cstheme="minorHAnsi"/>
          <w:sz w:val="18"/>
          <w:szCs w:val="18"/>
        </w:rPr>
      </w:pPr>
    </w:p>
    <w:p w14:paraId="4F70B94C" w14:textId="31009FD9" w:rsidR="004F315F" w:rsidRDefault="004F315F" w:rsidP="004F315F">
      <w:p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Finance &amp; Budgeting</w:t>
      </w:r>
    </w:p>
    <w:p w14:paraId="4B0F4973" w14:textId="77777777" w:rsidR="004F315F" w:rsidRDefault="004F315F" w:rsidP="004F315F">
      <w:pPr>
        <w:pStyle w:val="ListParagraph"/>
        <w:numPr>
          <w:ilvl w:val="0"/>
          <w:numId w:val="31"/>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Working alongside DHU finance team and senior managers, to monitor budgets</w:t>
      </w:r>
    </w:p>
    <w:p w14:paraId="31B41441" w14:textId="77777777" w:rsidR="0070403A" w:rsidRDefault="004F315F" w:rsidP="004F315F">
      <w:pPr>
        <w:pStyle w:val="ListParagraph"/>
        <w:numPr>
          <w:ilvl w:val="0"/>
          <w:numId w:val="31"/>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Monitor and submit NHS claims, including QOF, Enhanced Services, and other funding streams</w:t>
      </w:r>
    </w:p>
    <w:p w14:paraId="5E077664" w14:textId="77777777" w:rsidR="0070403A" w:rsidRDefault="0070403A" w:rsidP="0070403A">
      <w:pPr>
        <w:pBdr>
          <w:top w:val="nil"/>
          <w:left w:val="nil"/>
          <w:bottom w:val="nil"/>
          <w:right w:val="nil"/>
          <w:between w:val="nil"/>
          <w:bar w:val="nil"/>
        </w:pBdr>
        <w:jc w:val="both"/>
        <w:rPr>
          <w:rFonts w:asciiTheme="minorHAnsi" w:hAnsiTheme="minorHAnsi" w:cstheme="minorHAnsi"/>
          <w:sz w:val="18"/>
          <w:szCs w:val="18"/>
        </w:rPr>
      </w:pPr>
    </w:p>
    <w:p w14:paraId="6F1767D9" w14:textId="5F55C1BA" w:rsidR="0070403A" w:rsidRPr="0070403A" w:rsidRDefault="0070403A" w:rsidP="0070403A">
      <w:pPr>
        <w:pBdr>
          <w:top w:val="nil"/>
          <w:left w:val="nil"/>
          <w:bottom w:val="nil"/>
          <w:right w:val="nil"/>
          <w:between w:val="nil"/>
          <w:bar w:val="nil"/>
        </w:pBdr>
        <w:jc w:val="both"/>
        <w:rPr>
          <w:rFonts w:asciiTheme="minorHAnsi" w:hAnsiTheme="minorHAnsi" w:cstheme="minorHAnsi"/>
          <w:sz w:val="18"/>
          <w:szCs w:val="18"/>
        </w:rPr>
      </w:pPr>
      <w:r w:rsidRPr="0070403A">
        <w:rPr>
          <w:rFonts w:asciiTheme="minorHAnsi" w:hAnsiTheme="minorHAnsi" w:cstheme="minorHAnsi"/>
          <w:sz w:val="18"/>
          <w:szCs w:val="18"/>
        </w:rPr>
        <w:lastRenderedPageBreak/>
        <w:t>C</w:t>
      </w:r>
      <w:r w:rsidR="004F315F" w:rsidRPr="0070403A">
        <w:rPr>
          <w:rFonts w:asciiTheme="minorHAnsi" w:hAnsiTheme="minorHAnsi" w:cstheme="minorHAnsi"/>
          <w:sz w:val="18"/>
          <w:szCs w:val="18"/>
        </w:rPr>
        <w:t>ompliance &amp; Governanc</w:t>
      </w:r>
      <w:r w:rsidRPr="0070403A">
        <w:rPr>
          <w:rFonts w:asciiTheme="minorHAnsi" w:hAnsiTheme="minorHAnsi" w:cstheme="minorHAnsi"/>
          <w:sz w:val="18"/>
          <w:szCs w:val="18"/>
        </w:rPr>
        <w:t>e</w:t>
      </w:r>
    </w:p>
    <w:p w14:paraId="673E95EF" w14:textId="77777777" w:rsidR="0070403A" w:rsidRDefault="004F315F" w:rsidP="004F315F">
      <w:pPr>
        <w:pStyle w:val="ListParagraph"/>
        <w:numPr>
          <w:ilvl w:val="0"/>
          <w:numId w:val="31"/>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Maintain regulatory compliance with CQC standards, GDPR, Health &amp; Safety, and safeguarding requirements</w:t>
      </w:r>
    </w:p>
    <w:p w14:paraId="3007476F" w14:textId="5FD0C5BC" w:rsidR="0070403A" w:rsidRDefault="004F315F" w:rsidP="004F315F">
      <w:pPr>
        <w:pStyle w:val="ListParagraph"/>
        <w:numPr>
          <w:ilvl w:val="0"/>
          <w:numId w:val="31"/>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Lead on risk assessments, policies, and incident reporting</w:t>
      </w:r>
    </w:p>
    <w:p w14:paraId="7ADF92BE" w14:textId="6E0D8326" w:rsidR="0070403A" w:rsidRDefault="004F315F" w:rsidP="004F315F">
      <w:pPr>
        <w:pStyle w:val="ListParagraph"/>
        <w:numPr>
          <w:ilvl w:val="0"/>
          <w:numId w:val="31"/>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Ensure medical records management and coding integrity including registrations process, summarizing and DSARs</w:t>
      </w:r>
    </w:p>
    <w:p w14:paraId="2F690C83" w14:textId="2FE4E2DA" w:rsidR="0070403A" w:rsidRDefault="004F315F" w:rsidP="004F315F">
      <w:pPr>
        <w:pStyle w:val="ListParagraph"/>
        <w:numPr>
          <w:ilvl w:val="0"/>
          <w:numId w:val="31"/>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Manage the local PPG meetings</w:t>
      </w:r>
    </w:p>
    <w:p w14:paraId="6D0F515E" w14:textId="77777777" w:rsidR="0070403A" w:rsidRDefault="004F315F" w:rsidP="004F315F">
      <w:pPr>
        <w:pStyle w:val="ListParagraph"/>
        <w:numPr>
          <w:ilvl w:val="0"/>
          <w:numId w:val="31"/>
        </w:numPr>
        <w:pBdr>
          <w:top w:val="nil"/>
          <w:left w:val="nil"/>
          <w:bottom w:val="nil"/>
          <w:right w:val="nil"/>
          <w:between w:val="nil"/>
          <w:bar w:val="nil"/>
        </w:pBdr>
        <w:jc w:val="both"/>
        <w:rPr>
          <w:rFonts w:asciiTheme="minorHAnsi" w:hAnsiTheme="minorHAnsi" w:cstheme="minorHAnsi"/>
          <w:sz w:val="18"/>
          <w:szCs w:val="18"/>
        </w:rPr>
      </w:pPr>
      <w:r w:rsidRPr="004F315F">
        <w:rPr>
          <w:rFonts w:asciiTheme="minorHAnsi" w:hAnsiTheme="minorHAnsi" w:cstheme="minorHAnsi"/>
          <w:sz w:val="18"/>
          <w:szCs w:val="18"/>
        </w:rPr>
        <w:t>Ensure that patient feedback (complaints, concerns, compliments and feedback) is managed effectively and monitored and is used to create service improvements</w:t>
      </w:r>
    </w:p>
    <w:p w14:paraId="3588064D" w14:textId="77777777" w:rsidR="0070403A" w:rsidRDefault="0070403A" w:rsidP="0070403A">
      <w:pPr>
        <w:pBdr>
          <w:top w:val="nil"/>
          <w:left w:val="nil"/>
          <w:bottom w:val="nil"/>
          <w:right w:val="nil"/>
          <w:between w:val="nil"/>
          <w:bar w:val="nil"/>
        </w:pBdr>
        <w:jc w:val="both"/>
        <w:rPr>
          <w:rFonts w:asciiTheme="minorHAnsi" w:hAnsiTheme="minorHAnsi" w:cstheme="minorHAnsi"/>
          <w:sz w:val="18"/>
          <w:szCs w:val="18"/>
        </w:rPr>
      </w:pPr>
    </w:p>
    <w:p w14:paraId="001D628A" w14:textId="77777777" w:rsidR="0070403A" w:rsidRDefault="004F315F" w:rsidP="0070403A">
      <w:pPr>
        <w:pBdr>
          <w:top w:val="nil"/>
          <w:left w:val="nil"/>
          <w:bottom w:val="nil"/>
          <w:right w:val="nil"/>
          <w:between w:val="nil"/>
          <w:bar w:val="nil"/>
        </w:pBdr>
        <w:jc w:val="both"/>
        <w:rPr>
          <w:rFonts w:asciiTheme="minorHAnsi" w:hAnsiTheme="minorHAnsi" w:cstheme="minorHAnsi"/>
          <w:sz w:val="18"/>
          <w:szCs w:val="18"/>
        </w:rPr>
      </w:pPr>
      <w:r w:rsidRPr="0070403A">
        <w:rPr>
          <w:rFonts w:asciiTheme="minorHAnsi" w:hAnsiTheme="minorHAnsi" w:cstheme="minorHAnsi"/>
          <w:sz w:val="18"/>
          <w:szCs w:val="18"/>
        </w:rPr>
        <w:t>Strategic Development</w:t>
      </w:r>
    </w:p>
    <w:p w14:paraId="69F1DAA8" w14:textId="77777777" w:rsidR="0070403A" w:rsidRDefault="004F315F" w:rsidP="0070403A">
      <w:pPr>
        <w:pStyle w:val="ListParagraph"/>
        <w:numPr>
          <w:ilvl w:val="0"/>
          <w:numId w:val="32"/>
        </w:numPr>
        <w:pBdr>
          <w:top w:val="nil"/>
          <w:left w:val="nil"/>
          <w:bottom w:val="nil"/>
          <w:right w:val="nil"/>
          <w:between w:val="nil"/>
          <w:bar w:val="nil"/>
        </w:pBdr>
        <w:jc w:val="both"/>
        <w:rPr>
          <w:rFonts w:asciiTheme="minorHAnsi" w:hAnsiTheme="minorHAnsi" w:cstheme="minorHAnsi"/>
          <w:sz w:val="18"/>
          <w:szCs w:val="18"/>
        </w:rPr>
      </w:pPr>
      <w:r w:rsidRPr="0070403A">
        <w:rPr>
          <w:rFonts w:asciiTheme="minorHAnsi" w:hAnsiTheme="minorHAnsi" w:cstheme="minorHAnsi"/>
          <w:sz w:val="18"/>
          <w:szCs w:val="18"/>
        </w:rPr>
        <w:t>Support the delivery of DHUs long-term plan and Primary Care’s business strategy</w:t>
      </w:r>
    </w:p>
    <w:p w14:paraId="7ABCD38E" w14:textId="23861574" w:rsidR="0070403A" w:rsidRDefault="004F315F" w:rsidP="0070403A">
      <w:pPr>
        <w:pStyle w:val="ListParagraph"/>
        <w:numPr>
          <w:ilvl w:val="0"/>
          <w:numId w:val="32"/>
        </w:numPr>
        <w:pBdr>
          <w:top w:val="nil"/>
          <w:left w:val="nil"/>
          <w:bottom w:val="nil"/>
          <w:right w:val="nil"/>
          <w:between w:val="nil"/>
          <w:bar w:val="nil"/>
        </w:pBdr>
        <w:jc w:val="both"/>
        <w:rPr>
          <w:rFonts w:asciiTheme="minorHAnsi" w:hAnsiTheme="minorHAnsi" w:cstheme="minorHAnsi"/>
          <w:sz w:val="18"/>
          <w:szCs w:val="18"/>
        </w:rPr>
      </w:pPr>
      <w:r w:rsidRPr="0070403A">
        <w:rPr>
          <w:rFonts w:asciiTheme="minorHAnsi" w:hAnsiTheme="minorHAnsi" w:cstheme="minorHAnsi"/>
          <w:sz w:val="18"/>
          <w:szCs w:val="18"/>
        </w:rPr>
        <w:t>Provide performance metrics for review and monitoring at the Senior Leadership meetings</w:t>
      </w:r>
    </w:p>
    <w:p w14:paraId="461E5FEB" w14:textId="77777777" w:rsidR="0070403A" w:rsidRDefault="004F315F" w:rsidP="0070403A">
      <w:pPr>
        <w:pStyle w:val="ListParagraph"/>
        <w:numPr>
          <w:ilvl w:val="0"/>
          <w:numId w:val="32"/>
        </w:numPr>
        <w:pBdr>
          <w:top w:val="nil"/>
          <w:left w:val="nil"/>
          <w:bottom w:val="nil"/>
          <w:right w:val="nil"/>
          <w:between w:val="nil"/>
          <w:bar w:val="nil"/>
        </w:pBdr>
        <w:jc w:val="both"/>
        <w:rPr>
          <w:rFonts w:asciiTheme="minorHAnsi" w:hAnsiTheme="minorHAnsi" w:cstheme="minorHAnsi"/>
          <w:sz w:val="18"/>
          <w:szCs w:val="18"/>
        </w:rPr>
      </w:pPr>
      <w:r w:rsidRPr="0070403A">
        <w:rPr>
          <w:rFonts w:asciiTheme="minorHAnsi" w:hAnsiTheme="minorHAnsi" w:cstheme="minorHAnsi"/>
          <w:sz w:val="18"/>
          <w:szCs w:val="18"/>
        </w:rPr>
        <w:t>Champion digital transformation and service innovation</w:t>
      </w:r>
    </w:p>
    <w:p w14:paraId="48B1D7EE" w14:textId="77777777" w:rsidR="0070403A" w:rsidRDefault="0070403A" w:rsidP="0070403A">
      <w:pPr>
        <w:pBdr>
          <w:top w:val="nil"/>
          <w:left w:val="nil"/>
          <w:bottom w:val="nil"/>
          <w:right w:val="nil"/>
          <w:between w:val="nil"/>
          <w:bar w:val="nil"/>
        </w:pBdr>
        <w:jc w:val="both"/>
        <w:rPr>
          <w:rFonts w:asciiTheme="minorHAnsi" w:hAnsiTheme="minorHAnsi" w:cstheme="minorHAnsi"/>
          <w:sz w:val="18"/>
          <w:szCs w:val="18"/>
        </w:rPr>
      </w:pPr>
    </w:p>
    <w:p w14:paraId="656C78C4" w14:textId="77777777" w:rsidR="0070403A" w:rsidRDefault="004F315F" w:rsidP="0070403A">
      <w:pPr>
        <w:pBdr>
          <w:top w:val="nil"/>
          <w:left w:val="nil"/>
          <w:bottom w:val="nil"/>
          <w:right w:val="nil"/>
          <w:between w:val="nil"/>
          <w:bar w:val="nil"/>
        </w:pBdr>
        <w:jc w:val="both"/>
        <w:rPr>
          <w:rFonts w:asciiTheme="minorHAnsi" w:hAnsiTheme="minorHAnsi" w:cstheme="minorHAnsi"/>
          <w:sz w:val="18"/>
          <w:szCs w:val="18"/>
        </w:rPr>
      </w:pPr>
      <w:r w:rsidRPr="0070403A">
        <w:rPr>
          <w:rFonts w:asciiTheme="minorHAnsi" w:hAnsiTheme="minorHAnsi" w:cstheme="minorHAnsi"/>
          <w:sz w:val="18"/>
          <w:szCs w:val="18"/>
        </w:rPr>
        <w:t>PCN &amp; External Liaison</w:t>
      </w:r>
    </w:p>
    <w:p w14:paraId="4F810CF2" w14:textId="24DA782E" w:rsidR="0070403A" w:rsidRDefault="004F315F" w:rsidP="0070403A">
      <w:pPr>
        <w:pStyle w:val="ListParagraph"/>
        <w:numPr>
          <w:ilvl w:val="0"/>
          <w:numId w:val="33"/>
        </w:numPr>
        <w:pBdr>
          <w:top w:val="nil"/>
          <w:left w:val="nil"/>
          <w:bottom w:val="nil"/>
          <w:right w:val="nil"/>
          <w:between w:val="nil"/>
          <w:bar w:val="nil"/>
        </w:pBdr>
        <w:jc w:val="both"/>
        <w:rPr>
          <w:rFonts w:asciiTheme="minorHAnsi" w:hAnsiTheme="minorHAnsi" w:cstheme="minorHAnsi"/>
          <w:sz w:val="18"/>
          <w:szCs w:val="18"/>
        </w:rPr>
      </w:pPr>
      <w:r w:rsidRPr="0070403A">
        <w:rPr>
          <w:rFonts w:asciiTheme="minorHAnsi" w:hAnsiTheme="minorHAnsi" w:cstheme="minorHAnsi"/>
          <w:sz w:val="18"/>
          <w:szCs w:val="18"/>
        </w:rPr>
        <w:t>Alongside the Clinical Lead, act as a contact for the Primary Care Network, attending PCN meetings where required</w:t>
      </w:r>
    </w:p>
    <w:p w14:paraId="3CA6F8DA" w14:textId="77777777" w:rsidR="0070403A" w:rsidRDefault="004F315F" w:rsidP="0070403A">
      <w:pPr>
        <w:pStyle w:val="ListParagraph"/>
        <w:numPr>
          <w:ilvl w:val="0"/>
          <w:numId w:val="33"/>
        </w:numPr>
        <w:pBdr>
          <w:top w:val="nil"/>
          <w:left w:val="nil"/>
          <w:bottom w:val="nil"/>
          <w:right w:val="nil"/>
          <w:between w:val="nil"/>
          <w:bar w:val="nil"/>
        </w:pBdr>
        <w:jc w:val="both"/>
        <w:rPr>
          <w:rFonts w:asciiTheme="minorHAnsi" w:hAnsiTheme="minorHAnsi" w:cstheme="minorHAnsi"/>
          <w:sz w:val="18"/>
          <w:szCs w:val="18"/>
        </w:rPr>
      </w:pPr>
      <w:r w:rsidRPr="0070403A">
        <w:rPr>
          <w:rFonts w:asciiTheme="minorHAnsi" w:hAnsiTheme="minorHAnsi" w:cstheme="minorHAnsi"/>
          <w:sz w:val="18"/>
          <w:szCs w:val="18"/>
        </w:rPr>
        <w:t>Coordinate the delivery of PCN initiatives (e.g., ARRS roles, shared clinics, care navigation)</w:t>
      </w:r>
    </w:p>
    <w:p w14:paraId="6638E09B" w14:textId="77777777" w:rsidR="0070403A" w:rsidRDefault="004F315F" w:rsidP="0070403A">
      <w:pPr>
        <w:pStyle w:val="ListParagraph"/>
        <w:numPr>
          <w:ilvl w:val="0"/>
          <w:numId w:val="33"/>
        </w:numPr>
        <w:pBdr>
          <w:top w:val="nil"/>
          <w:left w:val="nil"/>
          <w:bottom w:val="nil"/>
          <w:right w:val="nil"/>
          <w:between w:val="nil"/>
          <w:bar w:val="nil"/>
        </w:pBdr>
        <w:jc w:val="both"/>
        <w:rPr>
          <w:rFonts w:asciiTheme="minorHAnsi" w:hAnsiTheme="minorHAnsi" w:cstheme="minorHAnsi"/>
          <w:sz w:val="18"/>
          <w:szCs w:val="18"/>
        </w:rPr>
      </w:pPr>
      <w:r w:rsidRPr="0070403A">
        <w:rPr>
          <w:rFonts w:asciiTheme="minorHAnsi" w:hAnsiTheme="minorHAnsi" w:cstheme="minorHAnsi"/>
          <w:sz w:val="18"/>
          <w:szCs w:val="18"/>
        </w:rPr>
        <w:t>Ensure accurate reporting and timely submission of PCN-related data and performance returns</w:t>
      </w:r>
    </w:p>
    <w:p w14:paraId="6AC9423A" w14:textId="77777777" w:rsidR="0070403A" w:rsidRDefault="0070403A" w:rsidP="0070403A">
      <w:pPr>
        <w:pBdr>
          <w:top w:val="nil"/>
          <w:left w:val="nil"/>
          <w:bottom w:val="nil"/>
          <w:right w:val="nil"/>
          <w:between w:val="nil"/>
          <w:bar w:val="nil"/>
        </w:pBdr>
        <w:jc w:val="both"/>
        <w:rPr>
          <w:rFonts w:asciiTheme="minorHAnsi" w:hAnsiTheme="minorHAnsi" w:cstheme="minorHAnsi"/>
          <w:sz w:val="18"/>
          <w:szCs w:val="18"/>
        </w:rPr>
      </w:pPr>
    </w:p>
    <w:p w14:paraId="3E0B7B2A" w14:textId="77777777" w:rsidR="0070403A" w:rsidRDefault="004F315F" w:rsidP="0070403A">
      <w:pPr>
        <w:pBdr>
          <w:top w:val="nil"/>
          <w:left w:val="nil"/>
          <w:bottom w:val="nil"/>
          <w:right w:val="nil"/>
          <w:between w:val="nil"/>
          <w:bar w:val="nil"/>
        </w:pBdr>
        <w:jc w:val="both"/>
        <w:rPr>
          <w:rFonts w:asciiTheme="minorHAnsi" w:hAnsiTheme="minorHAnsi" w:cstheme="minorHAnsi"/>
          <w:sz w:val="18"/>
          <w:szCs w:val="18"/>
        </w:rPr>
      </w:pPr>
      <w:r w:rsidRPr="0070403A">
        <w:rPr>
          <w:rFonts w:asciiTheme="minorHAnsi" w:hAnsiTheme="minorHAnsi" w:cstheme="minorHAnsi"/>
          <w:sz w:val="18"/>
          <w:szCs w:val="18"/>
        </w:rPr>
        <w:t>QOF &amp; Claims Management</w:t>
      </w:r>
    </w:p>
    <w:p w14:paraId="08E6C545" w14:textId="77777777" w:rsidR="0070403A" w:rsidRDefault="004F315F" w:rsidP="0070403A">
      <w:pPr>
        <w:pStyle w:val="ListParagraph"/>
        <w:numPr>
          <w:ilvl w:val="0"/>
          <w:numId w:val="34"/>
        </w:numPr>
        <w:pBdr>
          <w:top w:val="nil"/>
          <w:left w:val="nil"/>
          <w:bottom w:val="nil"/>
          <w:right w:val="nil"/>
          <w:between w:val="nil"/>
          <w:bar w:val="nil"/>
        </w:pBdr>
        <w:jc w:val="both"/>
        <w:rPr>
          <w:rFonts w:asciiTheme="minorHAnsi" w:hAnsiTheme="minorHAnsi" w:cstheme="minorHAnsi"/>
          <w:sz w:val="18"/>
          <w:szCs w:val="18"/>
        </w:rPr>
      </w:pPr>
      <w:r w:rsidRPr="0070403A">
        <w:rPr>
          <w:rFonts w:asciiTheme="minorHAnsi" w:hAnsiTheme="minorHAnsi" w:cstheme="minorHAnsi"/>
          <w:sz w:val="18"/>
          <w:szCs w:val="18"/>
        </w:rPr>
        <w:t>Working alongside the Head of Primary Care, provide accurate and timely completion of QOF targets and submissions</w:t>
      </w:r>
    </w:p>
    <w:p w14:paraId="2226DD45" w14:textId="77777777" w:rsidR="0070403A" w:rsidRDefault="004F315F" w:rsidP="0070403A">
      <w:pPr>
        <w:pStyle w:val="ListParagraph"/>
        <w:numPr>
          <w:ilvl w:val="0"/>
          <w:numId w:val="34"/>
        </w:numPr>
        <w:pBdr>
          <w:top w:val="nil"/>
          <w:left w:val="nil"/>
          <w:bottom w:val="nil"/>
          <w:right w:val="nil"/>
          <w:between w:val="nil"/>
          <w:bar w:val="nil"/>
        </w:pBdr>
        <w:jc w:val="both"/>
        <w:rPr>
          <w:rFonts w:asciiTheme="minorHAnsi" w:hAnsiTheme="minorHAnsi" w:cstheme="minorHAnsi"/>
          <w:sz w:val="18"/>
          <w:szCs w:val="18"/>
        </w:rPr>
      </w:pPr>
      <w:r w:rsidRPr="0070403A">
        <w:rPr>
          <w:rFonts w:asciiTheme="minorHAnsi" w:hAnsiTheme="minorHAnsi" w:cstheme="minorHAnsi"/>
          <w:sz w:val="18"/>
          <w:szCs w:val="18"/>
        </w:rPr>
        <w:t>Work with clinicians and admin staff to maintain coding accuracy and exception reporting</w:t>
      </w:r>
    </w:p>
    <w:p w14:paraId="2400F4BE" w14:textId="77777777" w:rsidR="0070403A" w:rsidRDefault="004F315F" w:rsidP="0070403A">
      <w:pPr>
        <w:pStyle w:val="ListParagraph"/>
        <w:numPr>
          <w:ilvl w:val="0"/>
          <w:numId w:val="34"/>
        </w:numPr>
        <w:pBdr>
          <w:top w:val="nil"/>
          <w:left w:val="nil"/>
          <w:bottom w:val="nil"/>
          <w:right w:val="nil"/>
          <w:between w:val="nil"/>
          <w:bar w:val="nil"/>
        </w:pBdr>
        <w:jc w:val="both"/>
        <w:rPr>
          <w:rFonts w:asciiTheme="minorHAnsi" w:hAnsiTheme="minorHAnsi" w:cstheme="minorHAnsi"/>
          <w:sz w:val="18"/>
          <w:szCs w:val="18"/>
        </w:rPr>
      </w:pPr>
      <w:r w:rsidRPr="0070403A">
        <w:rPr>
          <w:rFonts w:asciiTheme="minorHAnsi" w:hAnsiTheme="minorHAnsi" w:cstheme="minorHAnsi"/>
          <w:sz w:val="18"/>
          <w:szCs w:val="18"/>
        </w:rPr>
        <w:t>Identify and implement strategies to optimise QOF achievement and maximise income</w:t>
      </w:r>
    </w:p>
    <w:p w14:paraId="44E3BD42" w14:textId="080ADE5B" w:rsidR="00C83B27" w:rsidRPr="0070403A" w:rsidRDefault="004F315F" w:rsidP="0070403A">
      <w:pPr>
        <w:pStyle w:val="ListParagraph"/>
        <w:numPr>
          <w:ilvl w:val="0"/>
          <w:numId w:val="34"/>
        </w:numPr>
        <w:pBdr>
          <w:top w:val="nil"/>
          <w:left w:val="nil"/>
          <w:bottom w:val="nil"/>
          <w:right w:val="nil"/>
          <w:between w:val="nil"/>
          <w:bar w:val="nil"/>
        </w:pBdr>
        <w:jc w:val="both"/>
        <w:rPr>
          <w:rFonts w:asciiTheme="minorHAnsi" w:hAnsiTheme="minorHAnsi" w:cstheme="minorHAnsi"/>
          <w:sz w:val="18"/>
          <w:szCs w:val="18"/>
        </w:rPr>
      </w:pPr>
      <w:r w:rsidRPr="0070403A">
        <w:rPr>
          <w:rFonts w:asciiTheme="minorHAnsi" w:hAnsiTheme="minorHAnsi" w:cstheme="minorHAnsi"/>
          <w:sz w:val="18"/>
          <w:szCs w:val="18"/>
        </w:rPr>
        <w:t>Optimise and monitor Enhanced Services and other commissioned activity for performance and claims.</w:t>
      </w:r>
    </w:p>
    <w:p w14:paraId="62DFA5B7" w14:textId="77777777" w:rsidR="00AA579B" w:rsidRDefault="00AA579B" w:rsidP="00C83B27">
      <w:pPr>
        <w:rPr>
          <w:rFonts w:ascii="Calibri" w:hAnsi="Calibri" w:cs="Calibri"/>
          <w:b/>
          <w:bCs/>
          <w:sz w:val="18"/>
          <w:szCs w:val="18"/>
        </w:rPr>
      </w:pPr>
    </w:p>
    <w:p w14:paraId="57035521" w14:textId="1E05E2EF" w:rsidR="00C83B27" w:rsidRPr="00C83B27" w:rsidRDefault="00C83B27" w:rsidP="00C83B27">
      <w:pPr>
        <w:rPr>
          <w:rFonts w:ascii="Calibri" w:hAnsi="Calibri" w:cs="Calibri"/>
          <w:b/>
          <w:bCs/>
          <w:sz w:val="18"/>
          <w:szCs w:val="18"/>
        </w:rPr>
      </w:pPr>
      <w:r w:rsidRPr="00C83B27">
        <w:rPr>
          <w:rFonts w:ascii="Calibri" w:hAnsi="Calibri" w:cs="Calibri"/>
          <w:b/>
          <w:bCs/>
          <w:sz w:val="18"/>
          <w:szCs w:val="18"/>
        </w:rPr>
        <w:t xml:space="preserve">Values, </w:t>
      </w:r>
      <w:r w:rsidR="006901AC" w:rsidRPr="00C83B27">
        <w:rPr>
          <w:rFonts w:ascii="Calibri" w:hAnsi="Calibri" w:cs="Calibri"/>
          <w:b/>
          <w:bCs/>
          <w:sz w:val="18"/>
          <w:szCs w:val="18"/>
        </w:rPr>
        <w:t>behaviors</w:t>
      </w:r>
      <w:r w:rsidRPr="00C83B27">
        <w:rPr>
          <w:rFonts w:ascii="Calibri" w:hAnsi="Calibri" w:cs="Calibri"/>
          <w:b/>
          <w:bCs/>
          <w:sz w:val="18"/>
          <w:szCs w:val="18"/>
        </w:rPr>
        <w:t xml:space="preserve"> and principles</w:t>
      </w:r>
    </w:p>
    <w:p w14:paraId="35E5AAF4" w14:textId="77777777" w:rsidR="00C83B27" w:rsidRPr="00C83B27" w:rsidRDefault="00C83B27" w:rsidP="00C83B27">
      <w:pPr>
        <w:rPr>
          <w:rFonts w:ascii="Calibri" w:hAnsi="Calibri" w:cs="Calibri"/>
          <w:sz w:val="18"/>
          <w:szCs w:val="18"/>
        </w:rPr>
      </w:pPr>
      <w:r w:rsidRPr="00C83B27">
        <w:rPr>
          <w:rFonts w:ascii="Calibri" w:hAnsi="Calibri" w:cs="Calibri"/>
          <w:sz w:val="18"/>
          <w:szCs w:val="18"/>
        </w:rPr>
        <w:br/>
        <w:t>We are always:</w:t>
      </w:r>
    </w:p>
    <w:p w14:paraId="46DC35EC" w14:textId="77777777" w:rsidR="00C83B27" w:rsidRPr="00C83B27" w:rsidRDefault="00C83B27" w:rsidP="00C83B27">
      <w:pPr>
        <w:rPr>
          <w:rFonts w:ascii="Calibri" w:hAnsi="Calibri" w:cs="Calibri"/>
          <w:sz w:val="18"/>
          <w:szCs w:val="18"/>
        </w:rPr>
      </w:pPr>
    </w:p>
    <w:p w14:paraId="090D6C10" w14:textId="77777777" w:rsidR="00C83B27" w:rsidRPr="00C83B27" w:rsidRDefault="00C83B27" w:rsidP="00AA579B">
      <w:pPr>
        <w:pStyle w:val="ListParagraph"/>
        <w:numPr>
          <w:ilvl w:val="0"/>
          <w:numId w:val="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communities</w:t>
      </w:r>
    </w:p>
    <w:p w14:paraId="62F766AB" w14:textId="77777777" w:rsidR="00C83B27" w:rsidRPr="00C83B27" w:rsidRDefault="00C83B27" w:rsidP="00AA579B">
      <w:pPr>
        <w:pStyle w:val="ListParagraph"/>
        <w:numPr>
          <w:ilvl w:val="0"/>
          <w:numId w:val="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we are available day and night – a response, adaptable, professional NHS partner, providing the best advice, care and treatment for every individual</w:t>
      </w:r>
    </w:p>
    <w:p w14:paraId="482AAB8D" w14:textId="77777777" w:rsidR="00C83B27" w:rsidRPr="00C83B27" w:rsidRDefault="00C83B27" w:rsidP="00AA579B">
      <w:pPr>
        <w:pStyle w:val="ListParagraph"/>
        <w:numPr>
          <w:ilvl w:val="0"/>
          <w:numId w:val="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we recognise the value that individual and team difference bring – welcoming views, listening, being honest, and learning from others’ experiences</w:t>
      </w:r>
    </w:p>
    <w:p w14:paraId="28041C9C" w14:textId="77777777" w:rsidR="00C83B27" w:rsidRPr="00C83B27" w:rsidRDefault="00C83B27" w:rsidP="00AA579B">
      <w:pPr>
        <w:pStyle w:val="ListParagraph"/>
        <w:numPr>
          <w:ilvl w:val="0"/>
          <w:numId w:val="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we believe everyone matters, so we inspire confidence in other – promoting ‘speaking up’, fostering career-long learning and development, and supporting improvement ideas</w:t>
      </w:r>
    </w:p>
    <w:p w14:paraId="194C1C77" w14:textId="77777777" w:rsidR="001C220A" w:rsidRPr="002A0C8D" w:rsidRDefault="001C220A" w:rsidP="001C220A">
      <w:pPr>
        <w:jc w:val="both"/>
        <w:rPr>
          <w:rFonts w:asciiTheme="minorHAnsi" w:hAnsiTheme="minorHAnsi" w:cstheme="minorHAnsi"/>
          <w:sz w:val="18"/>
          <w:szCs w:val="18"/>
          <w:u w:val="single"/>
        </w:rPr>
      </w:pPr>
    </w:p>
    <w:p w14:paraId="17ECC6EB"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197D5FF" w14:textId="77777777" w:rsidR="001C220A" w:rsidRPr="002A0C8D" w:rsidRDefault="001C220A" w:rsidP="001C220A">
      <w:pPr>
        <w:jc w:val="both"/>
        <w:outlineLvl w:val="0"/>
        <w:rPr>
          <w:rFonts w:asciiTheme="minorHAnsi" w:hAnsiTheme="minorHAnsi" w:cstheme="minorHAnsi"/>
          <w:b/>
          <w:sz w:val="18"/>
          <w:szCs w:val="18"/>
          <w:u w:val="single"/>
        </w:rPr>
      </w:pPr>
    </w:p>
    <w:p w14:paraId="68F9936B"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The job holder will </w:t>
      </w:r>
      <w:proofErr w:type="gramStart"/>
      <w:r>
        <w:rPr>
          <w:rFonts w:asciiTheme="minorHAnsi" w:hAnsiTheme="minorHAnsi" w:cstheme="minorHAnsi"/>
          <w:color w:val="000000"/>
          <w:sz w:val="18"/>
          <w:szCs w:val="18"/>
        </w:rPr>
        <w:t>have;</w:t>
      </w:r>
      <w:proofErr w:type="gramEnd"/>
    </w:p>
    <w:p w14:paraId="5F81D4D5" w14:textId="77777777" w:rsidR="00AA579B" w:rsidRDefault="00AA579B" w:rsidP="001C220A">
      <w:pPr>
        <w:jc w:val="both"/>
        <w:rPr>
          <w:rFonts w:asciiTheme="minorHAnsi" w:hAnsiTheme="minorHAnsi" w:cstheme="minorHAnsi"/>
          <w:bCs/>
          <w:sz w:val="18"/>
          <w:szCs w:val="18"/>
        </w:rPr>
      </w:pPr>
    </w:p>
    <w:p w14:paraId="3FC406C6" w14:textId="77777777" w:rsidR="0070403A" w:rsidRDefault="0070403A" w:rsidP="001C220A">
      <w:pPr>
        <w:jc w:val="both"/>
        <w:rPr>
          <w:rFonts w:asciiTheme="minorHAnsi" w:hAnsiTheme="minorHAnsi" w:cstheme="minorHAnsi"/>
          <w:bCs/>
          <w:sz w:val="18"/>
          <w:szCs w:val="18"/>
        </w:rPr>
      </w:pPr>
      <w:r w:rsidRPr="0070403A">
        <w:rPr>
          <w:rFonts w:asciiTheme="minorHAnsi" w:hAnsiTheme="minorHAnsi" w:cstheme="minorHAnsi"/>
          <w:bCs/>
          <w:sz w:val="18"/>
          <w:szCs w:val="18"/>
        </w:rPr>
        <w:t>Essential</w:t>
      </w:r>
    </w:p>
    <w:p w14:paraId="2A7A5B94" w14:textId="77777777" w:rsidR="0070403A" w:rsidRDefault="0070403A" w:rsidP="0070403A">
      <w:pPr>
        <w:pStyle w:val="ListParagraph"/>
        <w:numPr>
          <w:ilvl w:val="0"/>
          <w:numId w:val="35"/>
        </w:numPr>
        <w:jc w:val="both"/>
        <w:rPr>
          <w:rFonts w:asciiTheme="minorHAnsi" w:hAnsiTheme="minorHAnsi" w:cstheme="minorHAnsi"/>
          <w:bCs/>
          <w:sz w:val="18"/>
          <w:szCs w:val="18"/>
        </w:rPr>
      </w:pPr>
      <w:r w:rsidRPr="0070403A">
        <w:rPr>
          <w:rFonts w:asciiTheme="minorHAnsi" w:hAnsiTheme="minorHAnsi" w:cstheme="minorHAnsi"/>
          <w:bCs/>
          <w:sz w:val="18"/>
          <w:szCs w:val="18"/>
        </w:rPr>
        <w:t>Significant experience in a similar senior management role within a GP surgery or health care setting</w:t>
      </w:r>
    </w:p>
    <w:p w14:paraId="63C388C5" w14:textId="77777777" w:rsidR="0070403A" w:rsidRDefault="0070403A" w:rsidP="0070403A">
      <w:pPr>
        <w:pStyle w:val="ListParagraph"/>
        <w:numPr>
          <w:ilvl w:val="0"/>
          <w:numId w:val="35"/>
        </w:numPr>
        <w:jc w:val="both"/>
        <w:rPr>
          <w:rFonts w:asciiTheme="minorHAnsi" w:hAnsiTheme="minorHAnsi" w:cstheme="minorHAnsi"/>
          <w:bCs/>
          <w:sz w:val="18"/>
          <w:szCs w:val="18"/>
        </w:rPr>
      </w:pPr>
      <w:r w:rsidRPr="0070403A">
        <w:rPr>
          <w:rFonts w:asciiTheme="minorHAnsi" w:hAnsiTheme="minorHAnsi" w:cstheme="minorHAnsi"/>
          <w:bCs/>
          <w:sz w:val="18"/>
          <w:szCs w:val="18"/>
        </w:rPr>
        <w:t>In-depth understanding of NHS structures, primary care operations, and PCNs</w:t>
      </w:r>
    </w:p>
    <w:p w14:paraId="6D00F0EE" w14:textId="77777777" w:rsidR="0070403A" w:rsidRDefault="0070403A" w:rsidP="0070403A">
      <w:pPr>
        <w:pStyle w:val="ListParagraph"/>
        <w:numPr>
          <w:ilvl w:val="0"/>
          <w:numId w:val="35"/>
        </w:numPr>
        <w:jc w:val="both"/>
        <w:rPr>
          <w:rFonts w:asciiTheme="minorHAnsi" w:hAnsiTheme="minorHAnsi" w:cstheme="minorHAnsi"/>
          <w:bCs/>
          <w:sz w:val="18"/>
          <w:szCs w:val="18"/>
        </w:rPr>
      </w:pPr>
      <w:r w:rsidRPr="0070403A">
        <w:rPr>
          <w:rFonts w:asciiTheme="minorHAnsi" w:hAnsiTheme="minorHAnsi" w:cstheme="minorHAnsi"/>
          <w:bCs/>
          <w:sz w:val="18"/>
          <w:szCs w:val="18"/>
        </w:rPr>
        <w:t>Strong knowledge of QOF and NHS contract requirements</w:t>
      </w:r>
    </w:p>
    <w:p w14:paraId="00FA68FB" w14:textId="77777777" w:rsidR="0070403A" w:rsidRDefault="0070403A" w:rsidP="0070403A">
      <w:pPr>
        <w:pStyle w:val="ListParagraph"/>
        <w:numPr>
          <w:ilvl w:val="0"/>
          <w:numId w:val="35"/>
        </w:numPr>
        <w:jc w:val="both"/>
        <w:rPr>
          <w:rFonts w:asciiTheme="minorHAnsi" w:hAnsiTheme="minorHAnsi" w:cstheme="minorHAnsi"/>
          <w:bCs/>
          <w:sz w:val="18"/>
          <w:szCs w:val="18"/>
        </w:rPr>
      </w:pPr>
      <w:r>
        <w:rPr>
          <w:rFonts w:asciiTheme="minorHAnsi" w:hAnsiTheme="minorHAnsi" w:cstheme="minorHAnsi"/>
          <w:bCs/>
          <w:sz w:val="18"/>
          <w:szCs w:val="18"/>
        </w:rPr>
        <w:t>E</w:t>
      </w:r>
      <w:r w:rsidRPr="0070403A">
        <w:rPr>
          <w:rFonts w:asciiTheme="minorHAnsi" w:hAnsiTheme="minorHAnsi" w:cstheme="minorHAnsi"/>
          <w:bCs/>
          <w:sz w:val="18"/>
          <w:szCs w:val="18"/>
        </w:rPr>
        <w:t>xcellent interpersonal, communication, and leadership skills</w:t>
      </w:r>
    </w:p>
    <w:p w14:paraId="42F18D1E" w14:textId="77777777" w:rsidR="0070403A" w:rsidRDefault="0070403A" w:rsidP="0070403A">
      <w:pPr>
        <w:pStyle w:val="ListParagraph"/>
        <w:numPr>
          <w:ilvl w:val="0"/>
          <w:numId w:val="35"/>
        </w:numPr>
        <w:jc w:val="both"/>
        <w:rPr>
          <w:rFonts w:asciiTheme="minorHAnsi" w:hAnsiTheme="minorHAnsi" w:cstheme="minorHAnsi"/>
          <w:bCs/>
          <w:sz w:val="18"/>
          <w:szCs w:val="18"/>
        </w:rPr>
      </w:pPr>
      <w:r w:rsidRPr="0070403A">
        <w:rPr>
          <w:rFonts w:asciiTheme="minorHAnsi" w:hAnsiTheme="minorHAnsi" w:cstheme="minorHAnsi"/>
          <w:bCs/>
          <w:sz w:val="18"/>
          <w:szCs w:val="18"/>
        </w:rPr>
        <w:t>Financial acumen with proven experience in budgeting, and claims management</w:t>
      </w:r>
    </w:p>
    <w:p w14:paraId="26FBBB74" w14:textId="77777777" w:rsidR="0070403A" w:rsidRDefault="0070403A" w:rsidP="0070403A">
      <w:pPr>
        <w:pStyle w:val="ListParagraph"/>
        <w:numPr>
          <w:ilvl w:val="0"/>
          <w:numId w:val="35"/>
        </w:numPr>
        <w:jc w:val="both"/>
        <w:rPr>
          <w:rFonts w:asciiTheme="minorHAnsi" w:hAnsiTheme="minorHAnsi" w:cstheme="minorHAnsi"/>
          <w:bCs/>
          <w:sz w:val="18"/>
          <w:szCs w:val="18"/>
        </w:rPr>
      </w:pPr>
      <w:r w:rsidRPr="0070403A">
        <w:rPr>
          <w:rFonts w:asciiTheme="minorHAnsi" w:hAnsiTheme="minorHAnsi" w:cstheme="minorHAnsi"/>
          <w:bCs/>
          <w:sz w:val="18"/>
          <w:szCs w:val="18"/>
        </w:rPr>
        <w:t>Proficient in clinical systems, Microsoft Office, and practice management software</w:t>
      </w:r>
    </w:p>
    <w:p w14:paraId="672EDB85" w14:textId="77777777" w:rsidR="0070403A" w:rsidRDefault="0070403A" w:rsidP="0070403A">
      <w:pPr>
        <w:pStyle w:val="ListParagraph"/>
        <w:numPr>
          <w:ilvl w:val="0"/>
          <w:numId w:val="35"/>
        </w:numPr>
        <w:jc w:val="both"/>
        <w:rPr>
          <w:rFonts w:asciiTheme="minorHAnsi" w:hAnsiTheme="minorHAnsi" w:cstheme="minorHAnsi"/>
          <w:bCs/>
          <w:sz w:val="18"/>
          <w:szCs w:val="18"/>
        </w:rPr>
      </w:pPr>
      <w:r w:rsidRPr="0070403A">
        <w:rPr>
          <w:rFonts w:asciiTheme="minorHAnsi" w:hAnsiTheme="minorHAnsi" w:cstheme="minorHAnsi"/>
          <w:bCs/>
          <w:sz w:val="18"/>
          <w:szCs w:val="18"/>
        </w:rPr>
        <w:t>Excellent time management</w:t>
      </w:r>
    </w:p>
    <w:p w14:paraId="486E8438" w14:textId="77777777" w:rsidR="0070403A" w:rsidRDefault="0070403A" w:rsidP="0070403A">
      <w:pPr>
        <w:pStyle w:val="ListParagraph"/>
        <w:numPr>
          <w:ilvl w:val="0"/>
          <w:numId w:val="35"/>
        </w:numPr>
        <w:jc w:val="both"/>
        <w:rPr>
          <w:rFonts w:asciiTheme="minorHAnsi" w:hAnsiTheme="minorHAnsi" w:cstheme="minorHAnsi"/>
          <w:bCs/>
          <w:sz w:val="18"/>
          <w:szCs w:val="18"/>
        </w:rPr>
      </w:pPr>
      <w:r w:rsidRPr="0070403A">
        <w:rPr>
          <w:rFonts w:asciiTheme="minorHAnsi" w:hAnsiTheme="minorHAnsi" w:cstheme="minorHAnsi"/>
          <w:bCs/>
          <w:sz w:val="18"/>
          <w:szCs w:val="18"/>
        </w:rPr>
        <w:t>Experience managing CQC inspections and leading quality improvement projects</w:t>
      </w:r>
    </w:p>
    <w:p w14:paraId="7C3AA5A1" w14:textId="77777777" w:rsidR="0070403A" w:rsidRDefault="0070403A" w:rsidP="0070403A">
      <w:pPr>
        <w:pStyle w:val="ListParagraph"/>
        <w:numPr>
          <w:ilvl w:val="0"/>
          <w:numId w:val="35"/>
        </w:numPr>
        <w:jc w:val="both"/>
        <w:rPr>
          <w:rFonts w:asciiTheme="minorHAnsi" w:hAnsiTheme="minorHAnsi" w:cstheme="minorHAnsi"/>
          <w:bCs/>
          <w:sz w:val="18"/>
          <w:szCs w:val="18"/>
        </w:rPr>
      </w:pPr>
      <w:r w:rsidRPr="0070403A">
        <w:rPr>
          <w:rFonts w:asciiTheme="minorHAnsi" w:hAnsiTheme="minorHAnsi" w:cstheme="minorHAnsi"/>
          <w:bCs/>
          <w:sz w:val="18"/>
          <w:szCs w:val="18"/>
        </w:rPr>
        <w:t>Familiarity with ARRS roles, IIF targets, and other NHS initiatives</w:t>
      </w:r>
    </w:p>
    <w:p w14:paraId="510AF3BB" w14:textId="77777777" w:rsidR="0070403A" w:rsidRDefault="0070403A" w:rsidP="0070403A">
      <w:pPr>
        <w:jc w:val="both"/>
        <w:rPr>
          <w:rFonts w:asciiTheme="minorHAnsi" w:hAnsiTheme="minorHAnsi" w:cstheme="minorHAnsi"/>
          <w:bCs/>
          <w:sz w:val="18"/>
          <w:szCs w:val="18"/>
        </w:rPr>
      </w:pPr>
      <w:r w:rsidRPr="0070403A">
        <w:rPr>
          <w:rFonts w:asciiTheme="minorHAnsi" w:hAnsiTheme="minorHAnsi" w:cstheme="minorHAnsi"/>
          <w:bCs/>
          <w:sz w:val="18"/>
          <w:szCs w:val="18"/>
        </w:rPr>
        <w:t xml:space="preserve">Desirable </w:t>
      </w:r>
    </w:p>
    <w:p w14:paraId="1FA7F4D0" w14:textId="2FDD1F6A" w:rsidR="0070403A" w:rsidRPr="0070403A" w:rsidRDefault="0070403A" w:rsidP="0070403A">
      <w:pPr>
        <w:pStyle w:val="ListParagraph"/>
        <w:numPr>
          <w:ilvl w:val="0"/>
          <w:numId w:val="36"/>
        </w:numPr>
        <w:jc w:val="both"/>
        <w:rPr>
          <w:rFonts w:asciiTheme="minorHAnsi" w:hAnsiTheme="minorHAnsi" w:cstheme="minorHAnsi"/>
          <w:bCs/>
          <w:sz w:val="18"/>
          <w:szCs w:val="18"/>
        </w:rPr>
      </w:pPr>
      <w:r w:rsidRPr="0070403A">
        <w:rPr>
          <w:rFonts w:asciiTheme="minorHAnsi" w:hAnsiTheme="minorHAnsi" w:cstheme="minorHAnsi"/>
          <w:bCs/>
          <w:sz w:val="18"/>
          <w:szCs w:val="18"/>
        </w:rPr>
        <w:lastRenderedPageBreak/>
        <w:t>AMSPAR, ILM, or equivalent leadership/management qualification.</w:t>
      </w:r>
    </w:p>
    <w:p w14:paraId="7A8B994F" w14:textId="77777777" w:rsidR="00AA579B" w:rsidRPr="002A0C8D" w:rsidRDefault="00AA579B" w:rsidP="001C220A">
      <w:pPr>
        <w:jc w:val="both"/>
        <w:rPr>
          <w:rFonts w:asciiTheme="minorHAnsi" w:hAnsiTheme="minorHAnsi" w:cstheme="minorHAnsi"/>
          <w:bCs/>
          <w:sz w:val="18"/>
          <w:szCs w:val="18"/>
        </w:rPr>
      </w:pPr>
    </w:p>
    <w:p w14:paraId="157B335D" w14:textId="77777777" w:rsidR="0047052D" w:rsidRPr="0047052D" w:rsidRDefault="0047052D" w:rsidP="0047052D">
      <w:pPr>
        <w:jc w:val="both"/>
        <w:rPr>
          <w:rFonts w:asciiTheme="minorHAnsi" w:hAnsiTheme="minorHAnsi" w:cstheme="minorHAnsi"/>
          <w:sz w:val="18"/>
          <w:szCs w:val="18"/>
          <w:u w:val="single"/>
          <w:lang w:val="en-GB"/>
        </w:rPr>
      </w:pPr>
      <w:r w:rsidRPr="0047052D">
        <w:rPr>
          <w:rFonts w:asciiTheme="minorHAnsi" w:hAnsiTheme="minorHAnsi" w:cstheme="minorHAnsi"/>
          <w:sz w:val="18"/>
          <w:szCs w:val="18"/>
          <w:u w:val="single"/>
          <w:lang w:val="en-GB"/>
        </w:rPr>
        <w:t>Health &amp; Safety</w:t>
      </w:r>
    </w:p>
    <w:p w14:paraId="3365A78E" w14:textId="77777777" w:rsidR="0047052D" w:rsidRPr="0047052D" w:rsidRDefault="0047052D" w:rsidP="0047052D">
      <w:pPr>
        <w:jc w:val="both"/>
        <w:rPr>
          <w:rFonts w:asciiTheme="minorHAnsi" w:hAnsiTheme="minorHAnsi" w:cstheme="minorHAnsi"/>
          <w:sz w:val="18"/>
          <w:szCs w:val="18"/>
          <w:u w:val="single"/>
          <w:lang w:val="en-GB"/>
        </w:rPr>
      </w:pPr>
    </w:p>
    <w:p w14:paraId="326E417D" w14:textId="77777777" w:rsidR="0047052D" w:rsidRPr="0047052D" w:rsidRDefault="0047052D" w:rsidP="0047052D">
      <w:pPr>
        <w:jc w:val="both"/>
        <w:rPr>
          <w:rFonts w:asciiTheme="minorHAnsi" w:hAnsiTheme="minorHAnsi" w:cstheme="minorHAnsi"/>
          <w:sz w:val="18"/>
          <w:szCs w:val="18"/>
          <w:lang w:val="en-GB"/>
        </w:rPr>
      </w:pPr>
      <w:r w:rsidRPr="0047052D">
        <w:rPr>
          <w:rFonts w:asciiTheme="minorHAnsi" w:hAnsiTheme="minorHAnsi" w:cstheme="minorHAnsi"/>
          <w:sz w:val="18"/>
          <w:szCs w:val="18"/>
          <w:lang w:val="en-GB"/>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0625930D" w14:textId="77777777" w:rsidR="0047052D" w:rsidRPr="0047052D" w:rsidRDefault="0047052D" w:rsidP="0047052D">
      <w:pPr>
        <w:jc w:val="both"/>
        <w:rPr>
          <w:rFonts w:asciiTheme="minorHAnsi" w:hAnsiTheme="minorHAnsi" w:cstheme="minorHAnsi"/>
          <w:sz w:val="18"/>
          <w:szCs w:val="18"/>
          <w:u w:val="single"/>
          <w:lang w:val="en-GB"/>
        </w:rPr>
      </w:pPr>
    </w:p>
    <w:p w14:paraId="4AD335EC" w14:textId="77777777" w:rsidR="0047052D" w:rsidRPr="0047052D" w:rsidRDefault="0047052D" w:rsidP="0047052D">
      <w:pPr>
        <w:jc w:val="both"/>
        <w:rPr>
          <w:rFonts w:asciiTheme="minorHAnsi" w:hAnsiTheme="minorHAnsi" w:cstheme="minorHAnsi"/>
          <w:sz w:val="18"/>
          <w:szCs w:val="18"/>
          <w:u w:val="single"/>
          <w:lang w:val="en-GB"/>
        </w:rPr>
      </w:pPr>
      <w:r w:rsidRPr="0047052D">
        <w:rPr>
          <w:rFonts w:asciiTheme="minorHAnsi" w:hAnsiTheme="minorHAnsi" w:cstheme="minorHAnsi"/>
          <w:sz w:val="18"/>
          <w:szCs w:val="18"/>
          <w:u w:val="single"/>
          <w:lang w:val="en-GB"/>
        </w:rPr>
        <w:t>Infection Prevention &amp; Control</w:t>
      </w:r>
    </w:p>
    <w:p w14:paraId="5A9C28FE" w14:textId="77777777" w:rsidR="0047052D" w:rsidRPr="0047052D" w:rsidRDefault="0047052D" w:rsidP="0047052D">
      <w:pPr>
        <w:jc w:val="both"/>
        <w:rPr>
          <w:rFonts w:asciiTheme="minorHAnsi" w:hAnsiTheme="minorHAnsi" w:cstheme="minorHAnsi"/>
          <w:sz w:val="18"/>
          <w:szCs w:val="18"/>
          <w:u w:val="single"/>
          <w:lang w:val="en-GB"/>
        </w:rPr>
      </w:pPr>
    </w:p>
    <w:p w14:paraId="23C86C96" w14:textId="77777777" w:rsidR="0047052D" w:rsidRPr="0047052D" w:rsidRDefault="0047052D" w:rsidP="0047052D">
      <w:pPr>
        <w:jc w:val="both"/>
        <w:rPr>
          <w:rFonts w:asciiTheme="minorHAnsi" w:hAnsiTheme="minorHAnsi" w:cstheme="minorHAnsi"/>
          <w:sz w:val="18"/>
          <w:szCs w:val="18"/>
          <w:lang w:val="en-GB"/>
        </w:rPr>
      </w:pPr>
      <w:r w:rsidRPr="0047052D">
        <w:rPr>
          <w:rFonts w:asciiTheme="minorHAnsi" w:hAnsiTheme="minorHAnsi" w:cstheme="minorHAnsi"/>
          <w:sz w:val="18"/>
          <w:szCs w:val="18"/>
          <w:lang w:val="en-GB"/>
        </w:rPr>
        <w:t>Infection Prevention &amp; Control is pivotal in ensuring a safe &amp; clean environment for both patients and staff. IP&amp;C is everyone’s responsibility and strict adherence to the IP&amp;C policy is expected of ALL employees of the organisation.</w:t>
      </w:r>
    </w:p>
    <w:p w14:paraId="50785F54" w14:textId="77777777" w:rsidR="0047052D" w:rsidRPr="0047052D" w:rsidRDefault="0047052D" w:rsidP="0047052D">
      <w:pPr>
        <w:jc w:val="both"/>
        <w:rPr>
          <w:rFonts w:asciiTheme="minorHAnsi" w:hAnsiTheme="minorHAnsi" w:cstheme="minorHAnsi"/>
          <w:sz w:val="18"/>
          <w:szCs w:val="18"/>
          <w:u w:val="single"/>
          <w:lang w:val="en-GB"/>
        </w:rPr>
      </w:pPr>
    </w:p>
    <w:p w14:paraId="5AFA85C4" w14:textId="77777777" w:rsidR="0047052D" w:rsidRPr="0047052D" w:rsidRDefault="0047052D" w:rsidP="0047052D">
      <w:pPr>
        <w:jc w:val="both"/>
        <w:rPr>
          <w:rFonts w:asciiTheme="minorHAnsi" w:hAnsiTheme="minorHAnsi" w:cstheme="minorHAnsi"/>
          <w:sz w:val="18"/>
          <w:szCs w:val="18"/>
          <w:u w:val="single"/>
          <w:lang w:val="en-GB"/>
        </w:rPr>
      </w:pPr>
      <w:r w:rsidRPr="0047052D">
        <w:rPr>
          <w:rFonts w:asciiTheme="minorHAnsi" w:hAnsiTheme="minorHAnsi" w:cstheme="minorHAnsi"/>
          <w:sz w:val="18"/>
          <w:szCs w:val="18"/>
          <w:u w:val="single"/>
          <w:lang w:val="en-GB"/>
        </w:rPr>
        <w:t>Safeguarding</w:t>
      </w:r>
    </w:p>
    <w:p w14:paraId="28EB2CBB" w14:textId="77777777" w:rsidR="0047052D" w:rsidRPr="0047052D" w:rsidRDefault="0047052D" w:rsidP="0047052D">
      <w:pPr>
        <w:jc w:val="both"/>
        <w:rPr>
          <w:rFonts w:asciiTheme="minorHAnsi" w:hAnsiTheme="minorHAnsi" w:cstheme="minorHAnsi"/>
          <w:sz w:val="18"/>
          <w:szCs w:val="18"/>
          <w:lang w:val="en-GB"/>
        </w:rPr>
      </w:pPr>
    </w:p>
    <w:p w14:paraId="57EA90C9" w14:textId="77777777" w:rsidR="0047052D" w:rsidRPr="0047052D" w:rsidRDefault="0047052D" w:rsidP="0047052D">
      <w:pPr>
        <w:jc w:val="both"/>
        <w:rPr>
          <w:rFonts w:asciiTheme="minorHAnsi" w:hAnsiTheme="minorHAnsi" w:cstheme="minorHAnsi"/>
          <w:sz w:val="18"/>
          <w:szCs w:val="18"/>
          <w:lang w:val="en-GB"/>
        </w:rPr>
      </w:pPr>
      <w:r w:rsidRPr="0047052D">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1B876BE7" w14:textId="77777777" w:rsidR="0047052D" w:rsidRPr="0047052D" w:rsidRDefault="0047052D" w:rsidP="0047052D">
      <w:pPr>
        <w:jc w:val="both"/>
        <w:rPr>
          <w:rFonts w:asciiTheme="minorHAnsi" w:hAnsiTheme="minorHAnsi" w:cstheme="minorHAnsi"/>
          <w:sz w:val="18"/>
          <w:szCs w:val="18"/>
          <w:u w:val="single"/>
          <w:lang w:val="en-GB"/>
        </w:rPr>
      </w:pPr>
    </w:p>
    <w:p w14:paraId="5CC14E07" w14:textId="77777777" w:rsidR="0047052D" w:rsidRPr="0047052D" w:rsidRDefault="0047052D" w:rsidP="0047052D">
      <w:pPr>
        <w:jc w:val="both"/>
        <w:rPr>
          <w:rFonts w:asciiTheme="minorHAnsi" w:hAnsiTheme="minorHAnsi" w:cstheme="minorHAnsi"/>
          <w:sz w:val="18"/>
          <w:szCs w:val="18"/>
          <w:u w:val="single"/>
          <w:lang w:val="en-GB"/>
        </w:rPr>
      </w:pPr>
      <w:r w:rsidRPr="0047052D">
        <w:rPr>
          <w:rFonts w:asciiTheme="minorHAnsi" w:hAnsiTheme="minorHAnsi" w:cstheme="minorHAnsi"/>
          <w:sz w:val="18"/>
          <w:szCs w:val="18"/>
          <w:u w:val="single"/>
          <w:lang w:val="en-GB"/>
        </w:rPr>
        <w:t>Diversity</w:t>
      </w:r>
    </w:p>
    <w:p w14:paraId="6D8D6565" w14:textId="77777777" w:rsidR="0047052D" w:rsidRPr="0047052D" w:rsidRDefault="0047052D" w:rsidP="0047052D">
      <w:pPr>
        <w:jc w:val="both"/>
        <w:rPr>
          <w:rFonts w:asciiTheme="minorHAnsi" w:hAnsiTheme="minorHAnsi" w:cstheme="minorHAnsi"/>
          <w:sz w:val="18"/>
          <w:szCs w:val="18"/>
          <w:u w:val="single"/>
          <w:lang w:val="en-GB"/>
        </w:rPr>
      </w:pPr>
    </w:p>
    <w:p w14:paraId="7EDB48AB" w14:textId="3BC1A8FF" w:rsidR="0047052D" w:rsidRPr="0047052D" w:rsidRDefault="0047052D" w:rsidP="0047052D">
      <w:pPr>
        <w:jc w:val="both"/>
        <w:rPr>
          <w:rFonts w:asciiTheme="minorHAnsi" w:hAnsiTheme="minorHAnsi" w:cstheme="minorHAnsi"/>
          <w:sz w:val="18"/>
          <w:szCs w:val="18"/>
          <w:lang w:val="en-GB"/>
        </w:rPr>
      </w:pPr>
      <w:r w:rsidRPr="0047052D">
        <w:rPr>
          <w:rFonts w:asciiTheme="minorHAnsi" w:hAnsiTheme="minorHAnsi" w:cstheme="minorHAnsi"/>
          <w:sz w:val="18"/>
          <w:szCs w:val="18"/>
          <w:lang w:val="en-GB"/>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47052D">
          <w:rPr>
            <w:rStyle w:val="Hyperlink"/>
            <w:rFonts w:asciiTheme="minorHAnsi" w:hAnsiTheme="minorHAnsi" w:cstheme="minorHAnsi"/>
            <w:sz w:val="18"/>
            <w:szCs w:val="18"/>
            <w:u w:val="none"/>
            <w:lang w:val="en-GB"/>
          </w:rPr>
          <w:t>click here</w:t>
        </w:r>
      </w:hyperlink>
    </w:p>
    <w:p w14:paraId="38D44126" w14:textId="77777777" w:rsidR="0047052D" w:rsidRDefault="0047052D" w:rsidP="001C220A">
      <w:pPr>
        <w:jc w:val="both"/>
        <w:rPr>
          <w:rFonts w:asciiTheme="minorHAnsi" w:hAnsiTheme="minorHAnsi" w:cstheme="minorHAnsi"/>
          <w:sz w:val="18"/>
          <w:szCs w:val="18"/>
          <w:u w:val="single"/>
        </w:rPr>
      </w:pPr>
    </w:p>
    <w:p w14:paraId="1CE6B8B2" w14:textId="41D42113" w:rsidR="001C220A"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31BD8078" w14:textId="77777777" w:rsidR="0047052D" w:rsidRPr="0047052D" w:rsidRDefault="0047052D" w:rsidP="001C220A">
      <w:pPr>
        <w:jc w:val="both"/>
        <w:rPr>
          <w:rFonts w:asciiTheme="minorHAnsi" w:hAnsiTheme="minorHAnsi" w:cstheme="minorHAnsi"/>
          <w:sz w:val="18"/>
          <w:szCs w:val="18"/>
          <w:u w:val="single"/>
        </w:rPr>
      </w:pPr>
    </w:p>
    <w:p w14:paraId="5A484208"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11A092F" w14:textId="77777777" w:rsidR="007523F5" w:rsidRPr="00FB03BC" w:rsidRDefault="007523F5" w:rsidP="001C220A">
      <w:pPr>
        <w:spacing w:after="60"/>
        <w:jc w:val="both"/>
        <w:rPr>
          <w:rFonts w:asciiTheme="minorHAnsi" w:hAnsiTheme="minorHAnsi" w:cstheme="minorHAnsi"/>
          <w:sz w:val="18"/>
          <w:szCs w:val="18"/>
        </w:rPr>
      </w:pPr>
    </w:p>
    <w:p w14:paraId="7EDF0AD1"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03B975E" w14:textId="77777777" w:rsidTr="001078D4">
        <w:trPr>
          <w:trHeight w:val="525"/>
        </w:trPr>
        <w:tc>
          <w:tcPr>
            <w:tcW w:w="2481" w:type="dxa"/>
            <w:shd w:val="clear" w:color="auto" w:fill="4F81BD" w:themeFill="accent1"/>
          </w:tcPr>
          <w:p w14:paraId="4DAEDD5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86E8F0D"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5472B8E4"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02BF47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414F74A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245EF90" w14:textId="77777777" w:rsidTr="001078D4">
        <w:trPr>
          <w:trHeight w:val="284"/>
        </w:trPr>
        <w:tc>
          <w:tcPr>
            <w:tcW w:w="2481" w:type="dxa"/>
            <w:shd w:val="clear" w:color="auto" w:fill="4F81BD" w:themeFill="accent1"/>
          </w:tcPr>
          <w:p w14:paraId="292AC36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897CAA4" w14:textId="77777777" w:rsidR="001C220A" w:rsidRPr="002A0C8D" w:rsidRDefault="001C220A" w:rsidP="001078D4">
            <w:pPr>
              <w:spacing w:after="60"/>
              <w:jc w:val="both"/>
              <w:rPr>
                <w:rFonts w:asciiTheme="minorHAnsi" w:hAnsiTheme="minorHAnsi" w:cstheme="minorHAnsi"/>
                <w:sz w:val="18"/>
                <w:szCs w:val="18"/>
              </w:rPr>
            </w:pPr>
          </w:p>
        </w:tc>
      </w:tr>
    </w:tbl>
    <w:p w14:paraId="7004360F" w14:textId="77777777" w:rsidR="001C220A" w:rsidRPr="002A0C8D" w:rsidRDefault="001C220A" w:rsidP="001C220A">
      <w:pPr>
        <w:spacing w:after="60"/>
        <w:jc w:val="both"/>
        <w:rPr>
          <w:rFonts w:asciiTheme="minorHAnsi" w:hAnsiTheme="minorHAnsi" w:cstheme="minorHAnsi"/>
          <w:sz w:val="18"/>
          <w:szCs w:val="18"/>
        </w:rPr>
      </w:pPr>
    </w:p>
    <w:p w14:paraId="6C9AD9F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901AC" w:rsidRPr="006901AC">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51373FA5" w14:textId="77777777" w:rsidR="007A138F" w:rsidRPr="002A0C8D" w:rsidRDefault="007A138F" w:rsidP="0073401B">
    <w:pPr>
      <w:pStyle w:val="Footer"/>
      <w:rPr>
        <w:rFonts w:asciiTheme="minorHAnsi" w:hAnsiTheme="minorHAnsi" w:cstheme="minorHAnsi"/>
        <w:sz w:val="16"/>
        <w:szCs w:val="16"/>
      </w:rPr>
    </w:pPr>
  </w:p>
  <w:p w14:paraId="4F918983" w14:textId="77777777" w:rsidR="007A138F"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8D0F8A" w:rsidRPr="008D0F8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7A138F" w:rsidRPr="002A0C8D" w:rsidRDefault="007A138F"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5929BB3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w:t>
          </w:r>
        </w:p>
      </w:tc>
      <w:tc>
        <w:tcPr>
          <w:tcW w:w="1786" w:type="dxa"/>
        </w:tcPr>
        <w:p w14:paraId="10415067" w14:textId="28FEE32C"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32A9" w14:textId="2EB2F321" w:rsidR="007A138F"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7A138F" w:rsidRDefault="007A1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E092" w14:textId="0ADA7423" w:rsidR="007A138F"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0A4"/>
    <w:multiLevelType w:val="hybridMultilevel"/>
    <w:tmpl w:val="F6C2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3346A"/>
    <w:multiLevelType w:val="hybridMultilevel"/>
    <w:tmpl w:val="1ECE12F6"/>
    <w:styleLink w:val="ImportedStyle3"/>
    <w:lvl w:ilvl="0" w:tplc="D0968F6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2C221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842A2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E01E0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AEE4B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D0E29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00C91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A69B7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C4F6E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8E2121"/>
    <w:multiLevelType w:val="hybridMultilevel"/>
    <w:tmpl w:val="3594DB1A"/>
    <w:styleLink w:val="ImportedStyle5"/>
    <w:lvl w:ilvl="0" w:tplc="F368A1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FADCA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040C4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0A7F5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10D11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5663D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E693F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90DD0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B67E7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AC158B"/>
    <w:multiLevelType w:val="hybridMultilevel"/>
    <w:tmpl w:val="309884F8"/>
    <w:styleLink w:val="ImportedStyle4"/>
    <w:lvl w:ilvl="0" w:tplc="C3E6C8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0252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C08EE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CE4D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9CCC5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898C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7C9E5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04A3A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F4881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DD5EDF"/>
    <w:multiLevelType w:val="hybridMultilevel"/>
    <w:tmpl w:val="BECC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05171"/>
    <w:multiLevelType w:val="hybridMultilevel"/>
    <w:tmpl w:val="70DC4796"/>
    <w:numStyleLink w:val="ImportedStyle11"/>
  </w:abstractNum>
  <w:abstractNum w:abstractNumId="6" w15:restartNumberingAfterBreak="0">
    <w:nsid w:val="0DAF1D8F"/>
    <w:multiLevelType w:val="hybridMultilevel"/>
    <w:tmpl w:val="3594DB1A"/>
    <w:numStyleLink w:val="ImportedStyle5"/>
  </w:abstractNum>
  <w:abstractNum w:abstractNumId="7"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952FDA"/>
    <w:multiLevelType w:val="hybridMultilevel"/>
    <w:tmpl w:val="F854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75CBE"/>
    <w:multiLevelType w:val="hybridMultilevel"/>
    <w:tmpl w:val="1ECE12F6"/>
    <w:numStyleLink w:val="ImportedStyle3"/>
  </w:abstractNum>
  <w:abstractNum w:abstractNumId="10" w15:restartNumberingAfterBreak="0">
    <w:nsid w:val="12213BF9"/>
    <w:multiLevelType w:val="hybridMultilevel"/>
    <w:tmpl w:val="FAAC559C"/>
    <w:styleLink w:val="ImportedStyle7"/>
    <w:lvl w:ilvl="0" w:tplc="D5D6EB96">
      <w:start w:val="1"/>
      <w:numFmt w:val="bullet"/>
      <w:lvlText w:val="·"/>
      <w:lvlJc w:val="left"/>
      <w:pPr>
        <w:tabs>
          <w:tab w:val="left" w:pos="226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4A897E">
      <w:start w:val="1"/>
      <w:numFmt w:val="bullet"/>
      <w:lvlText w:val="o"/>
      <w:lvlJc w:val="left"/>
      <w:pPr>
        <w:tabs>
          <w:tab w:val="left" w:pos="720"/>
          <w:tab w:val="left" w:pos="2268"/>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A8BE4A">
      <w:start w:val="1"/>
      <w:numFmt w:val="bullet"/>
      <w:lvlText w:val="▪"/>
      <w:lvlJc w:val="left"/>
      <w:pPr>
        <w:tabs>
          <w:tab w:val="left" w:pos="720"/>
          <w:tab w:val="left" w:pos="2268"/>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2A55B6">
      <w:start w:val="1"/>
      <w:numFmt w:val="bullet"/>
      <w:lvlText w:val="·"/>
      <w:lvlJc w:val="left"/>
      <w:pPr>
        <w:tabs>
          <w:tab w:val="left" w:pos="720"/>
          <w:tab w:val="left" w:pos="2268"/>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2ADFA6">
      <w:start w:val="1"/>
      <w:numFmt w:val="bullet"/>
      <w:lvlText w:val="o"/>
      <w:lvlJc w:val="left"/>
      <w:pPr>
        <w:tabs>
          <w:tab w:val="left" w:pos="720"/>
          <w:tab w:val="left" w:pos="2268"/>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F42848">
      <w:start w:val="1"/>
      <w:numFmt w:val="bullet"/>
      <w:lvlText w:val="▪"/>
      <w:lvlJc w:val="left"/>
      <w:pPr>
        <w:tabs>
          <w:tab w:val="left" w:pos="720"/>
          <w:tab w:val="left" w:pos="2268"/>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6C41A8">
      <w:start w:val="1"/>
      <w:numFmt w:val="bullet"/>
      <w:lvlText w:val="·"/>
      <w:lvlJc w:val="left"/>
      <w:pPr>
        <w:tabs>
          <w:tab w:val="left" w:pos="720"/>
          <w:tab w:val="left" w:pos="2268"/>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9E66AE">
      <w:start w:val="1"/>
      <w:numFmt w:val="bullet"/>
      <w:lvlText w:val="o"/>
      <w:lvlJc w:val="left"/>
      <w:pPr>
        <w:tabs>
          <w:tab w:val="left" w:pos="720"/>
          <w:tab w:val="left" w:pos="2268"/>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32A95E">
      <w:start w:val="1"/>
      <w:numFmt w:val="bullet"/>
      <w:lvlText w:val="▪"/>
      <w:lvlJc w:val="left"/>
      <w:pPr>
        <w:tabs>
          <w:tab w:val="left" w:pos="720"/>
          <w:tab w:val="left" w:pos="2268"/>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2881C3C"/>
    <w:multiLevelType w:val="hybridMultilevel"/>
    <w:tmpl w:val="A8EACABE"/>
    <w:styleLink w:val="ImportedStyle1"/>
    <w:lvl w:ilvl="0" w:tplc="5E2C378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F4AF9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30698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94EB2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D4482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ECE96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3651B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22BA2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8AEF1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8897172"/>
    <w:multiLevelType w:val="hybridMultilevel"/>
    <w:tmpl w:val="309884F8"/>
    <w:numStyleLink w:val="ImportedStyle4"/>
  </w:abstractNum>
  <w:abstractNum w:abstractNumId="13" w15:restartNumberingAfterBreak="0">
    <w:nsid w:val="1C867DD5"/>
    <w:multiLevelType w:val="hybridMultilevel"/>
    <w:tmpl w:val="3FEE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51B4B"/>
    <w:multiLevelType w:val="hybridMultilevel"/>
    <w:tmpl w:val="8296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6010E"/>
    <w:multiLevelType w:val="hybridMultilevel"/>
    <w:tmpl w:val="4B00D114"/>
    <w:styleLink w:val="ImportedStyle8"/>
    <w:lvl w:ilvl="0" w:tplc="735042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DCD7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1C94D4">
      <w:start w:val="1"/>
      <w:numFmt w:val="bullet"/>
      <w:lvlText w:val="o"/>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2F8A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E08D7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EA6A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2EAD7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7EAE0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22BCF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62D3E51"/>
    <w:multiLevelType w:val="hybridMultilevel"/>
    <w:tmpl w:val="A8EACABE"/>
    <w:numStyleLink w:val="ImportedStyle1"/>
  </w:abstractNum>
  <w:abstractNum w:abstractNumId="17" w15:restartNumberingAfterBreak="0">
    <w:nsid w:val="27CD1E2F"/>
    <w:multiLevelType w:val="hybridMultilevel"/>
    <w:tmpl w:val="9AE6D996"/>
    <w:numStyleLink w:val="ImportedStyle10"/>
  </w:abstractNum>
  <w:abstractNum w:abstractNumId="18" w15:restartNumberingAfterBreak="0">
    <w:nsid w:val="30C22E57"/>
    <w:multiLevelType w:val="hybridMultilevel"/>
    <w:tmpl w:val="D6B6B154"/>
    <w:styleLink w:val="ImportedStyle2"/>
    <w:lvl w:ilvl="0" w:tplc="5740A7C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46A89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36AC0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AD50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32DC4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FC03B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46D77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56BC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6A6B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0FC745E"/>
    <w:multiLevelType w:val="hybridMultilevel"/>
    <w:tmpl w:val="253CB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33867"/>
    <w:multiLevelType w:val="hybridMultilevel"/>
    <w:tmpl w:val="014AE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91F35"/>
    <w:multiLevelType w:val="hybridMultilevel"/>
    <w:tmpl w:val="FA4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D19D7"/>
    <w:multiLevelType w:val="hybridMultilevel"/>
    <w:tmpl w:val="1A2E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5A4046"/>
    <w:multiLevelType w:val="hybridMultilevel"/>
    <w:tmpl w:val="6CA0CCC2"/>
    <w:numStyleLink w:val="ImportedStyle6"/>
  </w:abstractNum>
  <w:abstractNum w:abstractNumId="24" w15:restartNumberingAfterBreak="0">
    <w:nsid w:val="4EA60934"/>
    <w:multiLevelType w:val="hybridMultilevel"/>
    <w:tmpl w:val="9AE6D996"/>
    <w:styleLink w:val="ImportedStyle10"/>
    <w:lvl w:ilvl="0" w:tplc="0B3C4DD8">
      <w:start w:val="1"/>
      <w:numFmt w:val="bullet"/>
      <w:lvlText w:val="·"/>
      <w:lvlJc w:val="left"/>
      <w:pPr>
        <w:tabs>
          <w:tab w:val="left" w:pos="226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8CD066">
      <w:start w:val="1"/>
      <w:numFmt w:val="bullet"/>
      <w:lvlText w:val="o"/>
      <w:lvlJc w:val="left"/>
      <w:pPr>
        <w:tabs>
          <w:tab w:val="left" w:pos="720"/>
          <w:tab w:val="left" w:pos="2268"/>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78FEE6">
      <w:start w:val="1"/>
      <w:numFmt w:val="bullet"/>
      <w:lvlText w:val="▪"/>
      <w:lvlJc w:val="left"/>
      <w:pPr>
        <w:tabs>
          <w:tab w:val="left" w:pos="720"/>
          <w:tab w:val="left" w:pos="2268"/>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088D78">
      <w:start w:val="1"/>
      <w:numFmt w:val="bullet"/>
      <w:lvlText w:val="·"/>
      <w:lvlJc w:val="left"/>
      <w:pPr>
        <w:tabs>
          <w:tab w:val="left" w:pos="720"/>
          <w:tab w:val="left" w:pos="2268"/>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E6B76E">
      <w:start w:val="1"/>
      <w:numFmt w:val="bullet"/>
      <w:lvlText w:val="o"/>
      <w:lvlJc w:val="left"/>
      <w:pPr>
        <w:tabs>
          <w:tab w:val="left" w:pos="720"/>
          <w:tab w:val="left" w:pos="2268"/>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A009F6">
      <w:start w:val="1"/>
      <w:numFmt w:val="bullet"/>
      <w:lvlText w:val="▪"/>
      <w:lvlJc w:val="left"/>
      <w:pPr>
        <w:tabs>
          <w:tab w:val="left" w:pos="720"/>
          <w:tab w:val="left" w:pos="2268"/>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20FB46">
      <w:start w:val="1"/>
      <w:numFmt w:val="bullet"/>
      <w:lvlText w:val="·"/>
      <w:lvlJc w:val="left"/>
      <w:pPr>
        <w:tabs>
          <w:tab w:val="left" w:pos="720"/>
          <w:tab w:val="left" w:pos="2268"/>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0692BE">
      <w:start w:val="1"/>
      <w:numFmt w:val="bullet"/>
      <w:lvlText w:val="o"/>
      <w:lvlJc w:val="left"/>
      <w:pPr>
        <w:tabs>
          <w:tab w:val="left" w:pos="720"/>
          <w:tab w:val="left" w:pos="2268"/>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622F18">
      <w:start w:val="1"/>
      <w:numFmt w:val="bullet"/>
      <w:lvlText w:val="▪"/>
      <w:lvlJc w:val="left"/>
      <w:pPr>
        <w:tabs>
          <w:tab w:val="left" w:pos="720"/>
          <w:tab w:val="left" w:pos="2268"/>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BD4187F"/>
    <w:multiLevelType w:val="hybridMultilevel"/>
    <w:tmpl w:val="7F16FCFE"/>
    <w:numStyleLink w:val="ImportedStyle9"/>
  </w:abstractNum>
  <w:abstractNum w:abstractNumId="27" w15:restartNumberingAfterBreak="0">
    <w:nsid w:val="5E693039"/>
    <w:multiLevelType w:val="hybridMultilevel"/>
    <w:tmpl w:val="70DC4796"/>
    <w:styleLink w:val="ImportedStyle11"/>
    <w:lvl w:ilvl="0" w:tplc="C2D6171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62200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06384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9A442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F4927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C2A0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0A734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6E448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22EAC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07E1D85"/>
    <w:multiLevelType w:val="hybridMultilevel"/>
    <w:tmpl w:val="7F16FCFE"/>
    <w:styleLink w:val="ImportedStyle9"/>
    <w:lvl w:ilvl="0" w:tplc="4F0279C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6E03F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C841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10DE5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161F4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F07AD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CC3A1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8A4D6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1265A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6744AA"/>
    <w:multiLevelType w:val="hybridMultilevel"/>
    <w:tmpl w:val="830E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645DB"/>
    <w:multiLevelType w:val="hybridMultilevel"/>
    <w:tmpl w:val="6CA0CCC2"/>
    <w:styleLink w:val="ImportedStyle6"/>
    <w:lvl w:ilvl="0" w:tplc="D90C3E9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6E4E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D6BC3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E80D7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A46FF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82482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9A4DB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A0341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F6C6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62157AF"/>
    <w:multiLevelType w:val="hybridMultilevel"/>
    <w:tmpl w:val="25464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6C43B7"/>
    <w:multiLevelType w:val="hybridMultilevel"/>
    <w:tmpl w:val="FAAC559C"/>
    <w:numStyleLink w:val="ImportedStyle7"/>
  </w:abstractNum>
  <w:abstractNum w:abstractNumId="33" w15:restartNumberingAfterBreak="0">
    <w:nsid w:val="6EB84D01"/>
    <w:multiLevelType w:val="hybridMultilevel"/>
    <w:tmpl w:val="D6B6B154"/>
    <w:numStyleLink w:val="ImportedStyle2"/>
  </w:abstractNum>
  <w:abstractNum w:abstractNumId="34" w15:restartNumberingAfterBreak="0">
    <w:nsid w:val="7B205A23"/>
    <w:multiLevelType w:val="hybridMultilevel"/>
    <w:tmpl w:val="4B00D114"/>
    <w:numStyleLink w:val="ImportedStyle8"/>
  </w:abstractNum>
  <w:abstractNum w:abstractNumId="35" w15:restartNumberingAfterBreak="0">
    <w:nsid w:val="7D2966D6"/>
    <w:multiLevelType w:val="hybridMultilevel"/>
    <w:tmpl w:val="CE3C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870792">
    <w:abstractNumId w:val="7"/>
  </w:num>
  <w:num w:numId="2" w16cid:durableId="1840653101">
    <w:abstractNumId w:val="25"/>
  </w:num>
  <w:num w:numId="3" w16cid:durableId="1736665474">
    <w:abstractNumId w:val="11"/>
  </w:num>
  <w:num w:numId="4" w16cid:durableId="853879532">
    <w:abstractNumId w:val="16"/>
  </w:num>
  <w:num w:numId="5" w16cid:durableId="836459399">
    <w:abstractNumId w:val="18"/>
  </w:num>
  <w:num w:numId="6" w16cid:durableId="79328471">
    <w:abstractNumId w:val="33"/>
  </w:num>
  <w:num w:numId="7" w16cid:durableId="1937981467">
    <w:abstractNumId w:val="1"/>
  </w:num>
  <w:num w:numId="8" w16cid:durableId="400636535">
    <w:abstractNumId w:val="9"/>
  </w:num>
  <w:num w:numId="9" w16cid:durableId="1910649173">
    <w:abstractNumId w:val="3"/>
  </w:num>
  <w:num w:numId="10" w16cid:durableId="365102446">
    <w:abstractNumId w:val="12"/>
  </w:num>
  <w:num w:numId="11" w16cid:durableId="1597326274">
    <w:abstractNumId w:val="2"/>
  </w:num>
  <w:num w:numId="12" w16cid:durableId="733429519">
    <w:abstractNumId w:val="6"/>
  </w:num>
  <w:num w:numId="13" w16cid:durableId="1509902502">
    <w:abstractNumId w:val="30"/>
  </w:num>
  <w:num w:numId="14" w16cid:durableId="829953017">
    <w:abstractNumId w:val="23"/>
  </w:num>
  <w:num w:numId="15" w16cid:durableId="1879200508">
    <w:abstractNumId w:val="10"/>
  </w:num>
  <w:num w:numId="16" w16cid:durableId="1300185208">
    <w:abstractNumId w:val="32"/>
  </w:num>
  <w:num w:numId="17" w16cid:durableId="1397121399">
    <w:abstractNumId w:val="15"/>
  </w:num>
  <w:num w:numId="18" w16cid:durableId="1303659455">
    <w:abstractNumId w:val="34"/>
  </w:num>
  <w:num w:numId="19" w16cid:durableId="1444807167">
    <w:abstractNumId w:val="28"/>
  </w:num>
  <w:num w:numId="20" w16cid:durableId="161316060">
    <w:abstractNumId w:val="26"/>
  </w:num>
  <w:num w:numId="21" w16cid:durableId="792023669">
    <w:abstractNumId w:val="24"/>
  </w:num>
  <w:num w:numId="22" w16cid:durableId="565117406">
    <w:abstractNumId w:val="17"/>
  </w:num>
  <w:num w:numId="23" w16cid:durableId="588196403">
    <w:abstractNumId w:val="27"/>
  </w:num>
  <w:num w:numId="24" w16cid:durableId="1821458279">
    <w:abstractNumId w:val="5"/>
  </w:num>
  <w:num w:numId="25" w16cid:durableId="1090467549">
    <w:abstractNumId w:val="35"/>
  </w:num>
  <w:num w:numId="26" w16cid:durableId="240726091">
    <w:abstractNumId w:val="29"/>
  </w:num>
  <w:num w:numId="27" w16cid:durableId="682704266">
    <w:abstractNumId w:val="13"/>
  </w:num>
  <w:num w:numId="28" w16cid:durableId="799149654">
    <w:abstractNumId w:val="14"/>
  </w:num>
  <w:num w:numId="29" w16cid:durableId="88240332">
    <w:abstractNumId w:val="4"/>
  </w:num>
  <w:num w:numId="30" w16cid:durableId="860319553">
    <w:abstractNumId w:val="31"/>
  </w:num>
  <w:num w:numId="31" w16cid:durableId="224881915">
    <w:abstractNumId w:val="22"/>
  </w:num>
  <w:num w:numId="32" w16cid:durableId="1170831148">
    <w:abstractNumId w:val="20"/>
  </w:num>
  <w:num w:numId="33" w16cid:durableId="1777555245">
    <w:abstractNumId w:val="19"/>
  </w:num>
  <w:num w:numId="34" w16cid:durableId="1885604050">
    <w:abstractNumId w:val="8"/>
  </w:num>
  <w:num w:numId="35" w16cid:durableId="1936550695">
    <w:abstractNumId w:val="0"/>
  </w:num>
  <w:num w:numId="36" w16cid:durableId="2134665807">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71218"/>
    <w:rsid w:val="000A358F"/>
    <w:rsid w:val="000B0C03"/>
    <w:rsid w:val="001073F4"/>
    <w:rsid w:val="00131524"/>
    <w:rsid w:val="001448BA"/>
    <w:rsid w:val="001746F7"/>
    <w:rsid w:val="001A7CAF"/>
    <w:rsid w:val="001C220A"/>
    <w:rsid w:val="001D6A3B"/>
    <w:rsid w:val="001F7CA4"/>
    <w:rsid w:val="00234E8D"/>
    <w:rsid w:val="00275496"/>
    <w:rsid w:val="00285ED1"/>
    <w:rsid w:val="002A0C8D"/>
    <w:rsid w:val="00322E35"/>
    <w:rsid w:val="00330C93"/>
    <w:rsid w:val="00337A2E"/>
    <w:rsid w:val="00357DBA"/>
    <w:rsid w:val="00384277"/>
    <w:rsid w:val="003850C9"/>
    <w:rsid w:val="003A7C11"/>
    <w:rsid w:val="003E29C8"/>
    <w:rsid w:val="003E5C79"/>
    <w:rsid w:val="003F5F3F"/>
    <w:rsid w:val="0047052D"/>
    <w:rsid w:val="0048257D"/>
    <w:rsid w:val="004F315F"/>
    <w:rsid w:val="004F5985"/>
    <w:rsid w:val="00500C1F"/>
    <w:rsid w:val="00521CE7"/>
    <w:rsid w:val="00533012"/>
    <w:rsid w:val="005D331E"/>
    <w:rsid w:val="006224D0"/>
    <w:rsid w:val="00644625"/>
    <w:rsid w:val="00665510"/>
    <w:rsid w:val="006901AC"/>
    <w:rsid w:val="006A225A"/>
    <w:rsid w:val="006A6DA8"/>
    <w:rsid w:val="006D3DB4"/>
    <w:rsid w:val="0070403A"/>
    <w:rsid w:val="00706800"/>
    <w:rsid w:val="007523F5"/>
    <w:rsid w:val="007A138F"/>
    <w:rsid w:val="007B5AE3"/>
    <w:rsid w:val="007F0BAA"/>
    <w:rsid w:val="008459C5"/>
    <w:rsid w:val="00867699"/>
    <w:rsid w:val="008B603B"/>
    <w:rsid w:val="008D0F8A"/>
    <w:rsid w:val="008E7B17"/>
    <w:rsid w:val="008F0A7C"/>
    <w:rsid w:val="00913FD1"/>
    <w:rsid w:val="0093056F"/>
    <w:rsid w:val="00941729"/>
    <w:rsid w:val="00986078"/>
    <w:rsid w:val="00A45E46"/>
    <w:rsid w:val="00AA579B"/>
    <w:rsid w:val="00AD6B32"/>
    <w:rsid w:val="00B31B8F"/>
    <w:rsid w:val="00B63095"/>
    <w:rsid w:val="00C451A6"/>
    <w:rsid w:val="00C77B30"/>
    <w:rsid w:val="00C83B27"/>
    <w:rsid w:val="00C869EA"/>
    <w:rsid w:val="00CD2D7C"/>
    <w:rsid w:val="00D46462"/>
    <w:rsid w:val="00DC04E1"/>
    <w:rsid w:val="00DD6825"/>
    <w:rsid w:val="00E23962"/>
    <w:rsid w:val="00F06020"/>
    <w:rsid w:val="00F265D9"/>
    <w:rsid w:val="00FA0307"/>
    <w:rsid w:val="00FB03BC"/>
    <w:rsid w:val="00FD1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2CC6BD"/>
  <w15:docId w15:val="{442C5F9E-8EED-43C8-B0C9-0F1552E5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semiHidden/>
    <w:unhideWhenUsed/>
    <w:qFormat/>
    <w:rsid w:val="00AA579B"/>
    <w:pPr>
      <w:keepNext/>
      <w:keepLines/>
      <w:pBdr>
        <w:top w:val="nil"/>
        <w:left w:val="nil"/>
        <w:bottom w:val="nil"/>
        <w:right w:val="nil"/>
        <w:between w:val="nil"/>
        <w:bar w:val="nil"/>
      </w:pBdr>
      <w:spacing w:before="40"/>
      <w:outlineLvl w:val="3"/>
    </w:pPr>
    <w:rPr>
      <w:rFonts w:asciiTheme="majorHAnsi" w:eastAsiaTheme="majorEastAsia" w:hAnsiTheme="majorHAnsi" w:cstheme="majorBidi"/>
      <w:i/>
      <w:iCs/>
      <w:color w:val="365F91" w:themeColor="accent1" w:themeShade="BF"/>
      <w:sz w:val="22"/>
      <w:szCs w:val="22"/>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38F"/>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7052D"/>
    <w:rPr>
      <w:color w:val="0000FF" w:themeColor="hyperlink"/>
      <w:u w:val="single"/>
    </w:rPr>
  </w:style>
  <w:style w:type="character" w:styleId="UnresolvedMention">
    <w:name w:val="Unresolved Mention"/>
    <w:basedOn w:val="DefaultParagraphFont"/>
    <w:uiPriority w:val="99"/>
    <w:semiHidden/>
    <w:unhideWhenUsed/>
    <w:rsid w:val="0047052D"/>
    <w:rPr>
      <w:color w:val="605E5C"/>
      <w:shd w:val="clear" w:color="auto" w:fill="E1DFDD"/>
    </w:rPr>
  </w:style>
  <w:style w:type="paragraph" w:styleId="BodyText">
    <w:name w:val="Body Text"/>
    <w:link w:val="BodyTextChar"/>
    <w:rsid w:val="00AA579B"/>
    <w:pPr>
      <w:pBdr>
        <w:top w:val="nil"/>
        <w:left w:val="nil"/>
        <w:bottom w:val="nil"/>
        <w:right w:val="nil"/>
        <w:between w:val="nil"/>
        <w:bar w:val="nil"/>
      </w:pBdr>
      <w:spacing w:after="120" w:line="240" w:lineRule="auto"/>
    </w:pPr>
    <w:rPr>
      <w:rFonts w:ascii="Comic Sans MS" w:eastAsia="Arial Unicode MS" w:hAnsi="Comic Sans MS" w:cs="Arial Unicode MS"/>
      <w:color w:val="000000"/>
      <w:u w:color="000000"/>
      <w:bdr w:val="nil"/>
      <w:lang w:val="en-US" w:eastAsia="en-GB"/>
    </w:rPr>
  </w:style>
  <w:style w:type="character" w:customStyle="1" w:styleId="BodyTextChar">
    <w:name w:val="Body Text Char"/>
    <w:basedOn w:val="DefaultParagraphFont"/>
    <w:link w:val="BodyText"/>
    <w:rsid w:val="00AA579B"/>
    <w:rPr>
      <w:rFonts w:ascii="Comic Sans MS" w:eastAsia="Arial Unicode MS" w:hAnsi="Comic Sans MS" w:cs="Arial Unicode MS"/>
      <w:color w:val="000000"/>
      <w:u w:color="000000"/>
      <w:bdr w:val="nil"/>
      <w:lang w:val="en-US" w:eastAsia="en-GB"/>
    </w:rPr>
  </w:style>
  <w:style w:type="numbering" w:customStyle="1" w:styleId="ImportedStyle1">
    <w:name w:val="Imported Style 1"/>
    <w:rsid w:val="00AA579B"/>
    <w:pPr>
      <w:numPr>
        <w:numId w:val="3"/>
      </w:numPr>
    </w:pPr>
  </w:style>
  <w:style w:type="numbering" w:customStyle="1" w:styleId="ImportedStyle2">
    <w:name w:val="Imported Style 2"/>
    <w:rsid w:val="00AA579B"/>
    <w:pPr>
      <w:numPr>
        <w:numId w:val="5"/>
      </w:numPr>
    </w:pPr>
  </w:style>
  <w:style w:type="numbering" w:customStyle="1" w:styleId="ImportedStyle3">
    <w:name w:val="Imported Style 3"/>
    <w:rsid w:val="00AA579B"/>
    <w:pPr>
      <w:numPr>
        <w:numId w:val="7"/>
      </w:numPr>
    </w:pPr>
  </w:style>
  <w:style w:type="numbering" w:customStyle="1" w:styleId="ImportedStyle4">
    <w:name w:val="Imported Style 4"/>
    <w:rsid w:val="00AA579B"/>
    <w:pPr>
      <w:numPr>
        <w:numId w:val="9"/>
      </w:numPr>
    </w:pPr>
  </w:style>
  <w:style w:type="numbering" w:customStyle="1" w:styleId="ImportedStyle5">
    <w:name w:val="Imported Style 5"/>
    <w:rsid w:val="00AA579B"/>
    <w:pPr>
      <w:numPr>
        <w:numId w:val="11"/>
      </w:numPr>
    </w:pPr>
  </w:style>
  <w:style w:type="numbering" w:customStyle="1" w:styleId="ImportedStyle6">
    <w:name w:val="Imported Style 6"/>
    <w:rsid w:val="00AA579B"/>
    <w:pPr>
      <w:numPr>
        <w:numId w:val="13"/>
      </w:numPr>
    </w:pPr>
  </w:style>
  <w:style w:type="numbering" w:customStyle="1" w:styleId="ImportedStyle7">
    <w:name w:val="Imported Style 7"/>
    <w:rsid w:val="00AA579B"/>
    <w:pPr>
      <w:numPr>
        <w:numId w:val="15"/>
      </w:numPr>
    </w:pPr>
  </w:style>
  <w:style w:type="numbering" w:customStyle="1" w:styleId="ImportedStyle8">
    <w:name w:val="Imported Style 8"/>
    <w:rsid w:val="00AA579B"/>
    <w:pPr>
      <w:numPr>
        <w:numId w:val="17"/>
      </w:numPr>
    </w:pPr>
  </w:style>
  <w:style w:type="numbering" w:customStyle="1" w:styleId="ImportedStyle9">
    <w:name w:val="Imported Style 9"/>
    <w:rsid w:val="00AA579B"/>
    <w:pPr>
      <w:numPr>
        <w:numId w:val="19"/>
      </w:numPr>
    </w:pPr>
  </w:style>
  <w:style w:type="numbering" w:customStyle="1" w:styleId="ImportedStyle10">
    <w:name w:val="Imported Style 10"/>
    <w:rsid w:val="00AA579B"/>
    <w:pPr>
      <w:numPr>
        <w:numId w:val="21"/>
      </w:numPr>
    </w:pPr>
  </w:style>
  <w:style w:type="numbering" w:customStyle="1" w:styleId="ImportedStyle11">
    <w:name w:val="Imported Style 11"/>
    <w:rsid w:val="00AA579B"/>
    <w:pPr>
      <w:numPr>
        <w:numId w:val="23"/>
      </w:numPr>
    </w:pPr>
  </w:style>
  <w:style w:type="character" w:customStyle="1" w:styleId="Heading4Char">
    <w:name w:val="Heading 4 Char"/>
    <w:basedOn w:val="DefaultParagraphFont"/>
    <w:link w:val="Heading4"/>
    <w:uiPriority w:val="9"/>
    <w:semiHidden/>
    <w:rsid w:val="00AA579B"/>
    <w:rPr>
      <w:rFonts w:asciiTheme="majorHAnsi" w:eastAsiaTheme="majorEastAsia" w:hAnsiTheme="majorHAnsi" w:cstheme="majorBidi"/>
      <w:i/>
      <w:iCs/>
      <w:color w:val="365F91" w:themeColor="accent1" w:themeShade="BF"/>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41063">
      <w:bodyDiv w:val="1"/>
      <w:marLeft w:val="0"/>
      <w:marRight w:val="0"/>
      <w:marTop w:val="0"/>
      <w:marBottom w:val="0"/>
      <w:divBdr>
        <w:top w:val="none" w:sz="0" w:space="0" w:color="auto"/>
        <w:left w:val="none" w:sz="0" w:space="0" w:color="auto"/>
        <w:bottom w:val="none" w:sz="0" w:space="0" w:color="auto"/>
        <w:right w:val="none" w:sz="0" w:space="0" w:color="auto"/>
      </w:divBdr>
    </w:div>
    <w:div w:id="907618133">
      <w:bodyDiv w:val="1"/>
      <w:marLeft w:val="0"/>
      <w:marRight w:val="0"/>
      <w:marTop w:val="0"/>
      <w:marBottom w:val="0"/>
      <w:divBdr>
        <w:top w:val="none" w:sz="0" w:space="0" w:color="auto"/>
        <w:left w:val="none" w:sz="0" w:space="0" w:color="auto"/>
        <w:bottom w:val="none" w:sz="0" w:space="0" w:color="auto"/>
        <w:right w:val="none" w:sz="0" w:space="0" w:color="auto"/>
      </w:divBdr>
    </w:div>
    <w:div w:id="11483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Joe Brewer</cp:lastModifiedBy>
  <cp:revision>2</cp:revision>
  <dcterms:created xsi:type="dcterms:W3CDTF">2025-08-04T12:59:00Z</dcterms:created>
  <dcterms:modified xsi:type="dcterms:W3CDTF">2025-08-04T12:59:00Z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2091202402</vt:i4>
  </property>
  <property fmtid="{D5CDD505-2E9C-101B-9397-08002B2CF9AE}" pid="3" name="_NewReviewCycle">
    <vt:lpwstr/>
  </property>
  <property fmtid="{D5CDD505-2E9C-101B-9397-08002B2CF9AE}" pid="4" name="_EmailSubject">
    <vt:lpwstr>LLR JD's</vt:lpwstr>
  </property>
  <property fmtid="{D5CDD505-2E9C-101B-9397-08002B2CF9AE}" pid="5" name="_AuthorEmail">
    <vt:lpwstr>Stacey.Kirk-Sant@DHUHealthCare.nhs.uk</vt:lpwstr>
  </property>
  <property fmtid="{D5CDD505-2E9C-101B-9397-08002B2CF9AE}" pid="6" name="_AuthorEmailDisplayName">
    <vt:lpwstr>Stacey Kirk-Sant</vt:lpwstr>
  </property>
  <property fmtid="{D5CDD505-2E9C-101B-9397-08002B2CF9AE}" pid="7" name="_PreviousAdHocReviewCycleID">
    <vt:i4>968674359</vt:i4>
  </property>
  <property fmtid="{D5CDD505-2E9C-101B-9397-08002B2CF9AE}" pid="8" name="_ReviewingToolsShownOnce">
    <vt:lpwstr/>
  </property>
</Properties>
</file>