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F4A30" w14:textId="77777777" w:rsidR="000149B8" w:rsidRDefault="00174307">
      <w:pPr>
        <w:spacing w:after="0" w:line="259" w:lineRule="auto"/>
        <w:ind w:left="0" w:right="11" w:firstLine="0"/>
        <w:jc w:val="center"/>
        <w:rPr>
          <w:b/>
        </w:rPr>
      </w:pPr>
      <w:r>
        <w:rPr>
          <w:b/>
          <w:u w:val="single" w:color="000000"/>
        </w:rPr>
        <w:t>Job Description &amp; Person Specification</w:t>
      </w:r>
      <w:r>
        <w:rPr>
          <w:b/>
        </w:rPr>
        <w:t xml:space="preserve"> </w:t>
      </w:r>
    </w:p>
    <w:p w14:paraId="56C660C9" w14:textId="77777777" w:rsidR="00CD2285" w:rsidRDefault="00CD2285">
      <w:pPr>
        <w:spacing w:after="0" w:line="259" w:lineRule="auto"/>
        <w:ind w:left="0" w:right="11" w:firstLine="0"/>
        <w:jc w:val="center"/>
      </w:pPr>
    </w:p>
    <w:tbl>
      <w:tblPr>
        <w:tblStyle w:val="TableGrid"/>
        <w:tblW w:w="9668" w:type="dxa"/>
        <w:tblInd w:w="-107" w:type="dxa"/>
        <w:tblCellMar>
          <w:top w:w="8" w:type="dxa"/>
          <w:left w:w="107" w:type="dxa"/>
          <w:right w:w="244" w:type="dxa"/>
        </w:tblCellMar>
        <w:tblLook w:val="04A0" w:firstRow="1" w:lastRow="0" w:firstColumn="1" w:lastColumn="0" w:noHBand="0" w:noVBand="1"/>
      </w:tblPr>
      <w:tblGrid>
        <w:gridCol w:w="2415"/>
        <w:gridCol w:w="2420"/>
        <w:gridCol w:w="2415"/>
        <w:gridCol w:w="2418"/>
      </w:tblGrid>
      <w:tr w:rsidR="000149B8" w14:paraId="387BFDDD" w14:textId="77777777">
        <w:trPr>
          <w:trHeight w:val="548"/>
        </w:trPr>
        <w:tc>
          <w:tcPr>
            <w:tcW w:w="2415" w:type="dxa"/>
            <w:tcBorders>
              <w:top w:val="single" w:sz="4" w:space="0" w:color="000000"/>
              <w:left w:val="single" w:sz="4" w:space="0" w:color="000000"/>
              <w:bottom w:val="single" w:sz="4" w:space="0" w:color="000000"/>
              <w:right w:val="single" w:sz="4" w:space="0" w:color="000000"/>
            </w:tcBorders>
            <w:shd w:val="clear" w:color="auto" w:fill="4F81BD"/>
          </w:tcPr>
          <w:p w14:paraId="677D6863" w14:textId="77777777" w:rsidR="000149B8" w:rsidRDefault="00174307">
            <w:pPr>
              <w:spacing w:after="0" w:line="259" w:lineRule="auto"/>
              <w:ind w:left="0" w:firstLine="0"/>
            </w:pPr>
            <w:r>
              <w:rPr>
                <w:color w:val="FFFFFF"/>
              </w:rPr>
              <w:t xml:space="preserve">Position: </w:t>
            </w:r>
          </w:p>
        </w:tc>
        <w:tc>
          <w:tcPr>
            <w:tcW w:w="2420" w:type="dxa"/>
            <w:tcBorders>
              <w:top w:val="single" w:sz="4" w:space="0" w:color="000000"/>
              <w:left w:val="single" w:sz="4" w:space="0" w:color="000000"/>
              <w:bottom w:val="single" w:sz="4" w:space="0" w:color="000000"/>
              <w:right w:val="single" w:sz="4" w:space="0" w:color="000000"/>
            </w:tcBorders>
          </w:tcPr>
          <w:p w14:paraId="3206401E" w14:textId="77777777" w:rsidR="00CD2285" w:rsidRDefault="00CD2285">
            <w:pPr>
              <w:spacing w:after="26" w:line="256" w:lineRule="auto"/>
              <w:ind w:left="2" w:firstLine="0"/>
            </w:pPr>
            <w:r>
              <w:t xml:space="preserve">Clinical System </w:t>
            </w:r>
            <w:proofErr w:type="spellStart"/>
            <w:r>
              <w:t>SystmOne</w:t>
            </w:r>
            <w:proofErr w:type="spellEnd"/>
          </w:p>
          <w:p w14:paraId="055247E0" w14:textId="2AA63B7B" w:rsidR="000149B8" w:rsidRDefault="00CD2285" w:rsidP="00CD2285">
            <w:pPr>
              <w:spacing w:after="0" w:line="256" w:lineRule="auto"/>
              <w:ind w:left="2" w:firstLine="0"/>
            </w:pPr>
            <w:r>
              <w:t>Product Engineer</w:t>
            </w:r>
          </w:p>
        </w:tc>
        <w:tc>
          <w:tcPr>
            <w:tcW w:w="2415" w:type="dxa"/>
            <w:tcBorders>
              <w:top w:val="single" w:sz="4" w:space="0" w:color="000000"/>
              <w:left w:val="single" w:sz="4" w:space="0" w:color="000000"/>
              <w:bottom w:val="single" w:sz="4" w:space="0" w:color="000000"/>
              <w:right w:val="single" w:sz="4" w:space="0" w:color="000000"/>
            </w:tcBorders>
            <w:shd w:val="clear" w:color="auto" w:fill="4F81BD"/>
          </w:tcPr>
          <w:p w14:paraId="409C086F" w14:textId="77777777" w:rsidR="000149B8" w:rsidRDefault="00174307">
            <w:pPr>
              <w:spacing w:after="0" w:line="259" w:lineRule="auto"/>
              <w:ind w:left="0" w:firstLine="0"/>
            </w:pPr>
            <w:r>
              <w:rPr>
                <w:color w:val="FFFFFF"/>
              </w:rPr>
              <w:t xml:space="preserve">Division: </w:t>
            </w:r>
          </w:p>
        </w:tc>
        <w:tc>
          <w:tcPr>
            <w:tcW w:w="2418" w:type="dxa"/>
            <w:tcBorders>
              <w:top w:val="single" w:sz="4" w:space="0" w:color="000000"/>
              <w:left w:val="single" w:sz="4" w:space="0" w:color="000000"/>
              <w:bottom w:val="single" w:sz="4" w:space="0" w:color="000000"/>
              <w:right w:val="single" w:sz="4" w:space="0" w:color="000000"/>
            </w:tcBorders>
          </w:tcPr>
          <w:p w14:paraId="3CFC5CAC" w14:textId="77777777" w:rsidR="000149B8" w:rsidRDefault="00174307">
            <w:pPr>
              <w:spacing w:after="0" w:line="259" w:lineRule="auto"/>
              <w:ind w:left="2" w:firstLine="0"/>
            </w:pPr>
            <w:r>
              <w:t xml:space="preserve">Corporate </w:t>
            </w:r>
          </w:p>
        </w:tc>
      </w:tr>
      <w:tr w:rsidR="000149B8" w14:paraId="28B4386F" w14:textId="77777777">
        <w:trPr>
          <w:trHeight w:val="700"/>
        </w:trPr>
        <w:tc>
          <w:tcPr>
            <w:tcW w:w="2415" w:type="dxa"/>
            <w:tcBorders>
              <w:top w:val="single" w:sz="4" w:space="0" w:color="000000"/>
              <w:left w:val="single" w:sz="4" w:space="0" w:color="000000"/>
              <w:bottom w:val="single" w:sz="4" w:space="0" w:color="000000"/>
              <w:right w:val="single" w:sz="4" w:space="0" w:color="000000"/>
            </w:tcBorders>
            <w:shd w:val="clear" w:color="auto" w:fill="4F81BD"/>
          </w:tcPr>
          <w:p w14:paraId="07C6D6CA" w14:textId="77777777" w:rsidR="000149B8" w:rsidRDefault="00174307">
            <w:pPr>
              <w:spacing w:after="0" w:line="259" w:lineRule="auto"/>
              <w:ind w:left="0" w:firstLine="0"/>
            </w:pPr>
            <w:r>
              <w:rPr>
                <w:color w:val="FFFFFF"/>
              </w:rPr>
              <w:t xml:space="preserve">Location: </w:t>
            </w:r>
          </w:p>
        </w:tc>
        <w:tc>
          <w:tcPr>
            <w:tcW w:w="2420" w:type="dxa"/>
            <w:tcBorders>
              <w:top w:val="single" w:sz="4" w:space="0" w:color="000000"/>
              <w:left w:val="single" w:sz="4" w:space="0" w:color="000000"/>
              <w:bottom w:val="single" w:sz="4" w:space="0" w:color="000000"/>
              <w:right w:val="single" w:sz="4" w:space="0" w:color="000000"/>
            </w:tcBorders>
          </w:tcPr>
          <w:p w14:paraId="6A1ADA16" w14:textId="6E51587E" w:rsidR="000149B8" w:rsidRDefault="00D94DFD">
            <w:pPr>
              <w:spacing w:after="0" w:line="259" w:lineRule="auto"/>
              <w:ind w:left="2" w:firstLine="0"/>
            </w:pPr>
            <w:r>
              <w:t xml:space="preserve">Roundhouse </w:t>
            </w:r>
          </w:p>
        </w:tc>
        <w:tc>
          <w:tcPr>
            <w:tcW w:w="2415" w:type="dxa"/>
            <w:tcBorders>
              <w:top w:val="single" w:sz="4" w:space="0" w:color="000000"/>
              <w:left w:val="single" w:sz="4" w:space="0" w:color="000000"/>
              <w:bottom w:val="single" w:sz="4" w:space="0" w:color="000000"/>
              <w:right w:val="single" w:sz="4" w:space="0" w:color="000000"/>
            </w:tcBorders>
            <w:shd w:val="clear" w:color="auto" w:fill="4F81BD"/>
          </w:tcPr>
          <w:p w14:paraId="232D6552" w14:textId="77777777" w:rsidR="000149B8" w:rsidRDefault="00174307">
            <w:pPr>
              <w:spacing w:after="0" w:line="259" w:lineRule="auto"/>
              <w:ind w:left="0" w:firstLine="0"/>
            </w:pPr>
            <w:r>
              <w:rPr>
                <w:color w:val="FFFFFF"/>
              </w:rPr>
              <w:t xml:space="preserve">Reporting to: </w:t>
            </w:r>
          </w:p>
        </w:tc>
        <w:tc>
          <w:tcPr>
            <w:tcW w:w="2418" w:type="dxa"/>
            <w:tcBorders>
              <w:top w:val="single" w:sz="4" w:space="0" w:color="000000"/>
              <w:left w:val="single" w:sz="4" w:space="0" w:color="000000"/>
              <w:bottom w:val="single" w:sz="4" w:space="0" w:color="000000"/>
              <w:right w:val="single" w:sz="4" w:space="0" w:color="000000"/>
            </w:tcBorders>
          </w:tcPr>
          <w:p w14:paraId="1F94C0C6" w14:textId="5533F609" w:rsidR="000149B8" w:rsidRDefault="00D94DFD" w:rsidP="0011020C">
            <w:pPr>
              <w:spacing w:after="0" w:line="259" w:lineRule="auto"/>
              <w:ind w:left="2" w:firstLine="0"/>
            </w:pPr>
            <w:r>
              <w:t xml:space="preserve">Clinical System Specialist </w:t>
            </w:r>
            <w:proofErr w:type="spellStart"/>
            <w:r>
              <w:t>SystmOne</w:t>
            </w:r>
            <w:proofErr w:type="spellEnd"/>
            <w:r>
              <w:t xml:space="preserve">  </w:t>
            </w:r>
          </w:p>
        </w:tc>
      </w:tr>
    </w:tbl>
    <w:p w14:paraId="24E5BF43" w14:textId="77777777" w:rsidR="000149B8" w:rsidRDefault="00174307">
      <w:pPr>
        <w:spacing w:after="0" w:line="259" w:lineRule="auto"/>
        <w:ind w:left="53" w:firstLine="0"/>
        <w:jc w:val="center"/>
      </w:pPr>
      <w:r>
        <w:rPr>
          <w:b/>
        </w:rPr>
        <w:t xml:space="preserve"> </w:t>
      </w:r>
    </w:p>
    <w:p w14:paraId="1CE72504" w14:textId="77777777" w:rsidR="000149B8" w:rsidRDefault="00174307">
      <w:pPr>
        <w:pStyle w:val="Heading1"/>
        <w:ind w:left="-5" w:right="0"/>
        <w:rPr>
          <w:u w:val="none"/>
        </w:rPr>
      </w:pPr>
      <w:r>
        <w:t>Purpose of the Role</w:t>
      </w:r>
      <w:r>
        <w:rPr>
          <w:u w:val="none"/>
        </w:rPr>
        <w:t xml:space="preserve"> </w:t>
      </w:r>
    </w:p>
    <w:p w14:paraId="4D0694A2" w14:textId="77777777" w:rsidR="00CD2285" w:rsidRPr="00CD2285" w:rsidRDefault="00CD2285" w:rsidP="00CD2285"/>
    <w:p w14:paraId="5ADDC7D9" w14:textId="4403F61E" w:rsidR="000149B8" w:rsidRDefault="00174307">
      <w:pPr>
        <w:ind w:right="9"/>
      </w:pPr>
      <w:r>
        <w:t xml:space="preserve">DHU is committed to providing the highest quality of medical care in the right place and at the right time in a caring and safe environment. </w:t>
      </w:r>
      <w:r w:rsidR="0011020C">
        <w:t>Digital Systems</w:t>
      </w:r>
      <w:r>
        <w:t xml:space="preserve"> are a key enabler allowing local people access to the best quality care that DHU’s dedicated and highly motivated workforce can provide. </w:t>
      </w:r>
    </w:p>
    <w:p w14:paraId="33E3F204" w14:textId="77777777" w:rsidR="00CD2285" w:rsidRDefault="00CD2285">
      <w:pPr>
        <w:ind w:right="9"/>
      </w:pPr>
      <w:r>
        <w:t xml:space="preserve">As a member of the Digital Systems Team, the Clinical System </w:t>
      </w:r>
      <w:proofErr w:type="spellStart"/>
      <w:r>
        <w:t>SystmOne</w:t>
      </w:r>
      <w:proofErr w:type="spellEnd"/>
      <w:r>
        <w:t xml:space="preserve"> Product Engineer will provide specialist application expertise across the design, configuration, implementation, optimisation and ongoing support of TPP </w:t>
      </w:r>
      <w:proofErr w:type="spellStart"/>
      <w:r>
        <w:t>SystmOne</w:t>
      </w:r>
      <w:proofErr w:type="spellEnd"/>
      <w:r>
        <w:t>.</w:t>
      </w:r>
    </w:p>
    <w:p w14:paraId="62C08A0C" w14:textId="77777777" w:rsidR="00CD2285" w:rsidRDefault="00CD2285">
      <w:pPr>
        <w:ind w:right="9"/>
      </w:pPr>
      <w:r>
        <w:t>The post holder will translate clinical and operational requirements into reliable, usable and appropriately assured system solutions across DHU services throughout the Midlands. The role combines hands-on product configuration and development with live application support, system health checks, user training and service mobilisation, working closely with clinical leads, operational teams, IT Operations, Data Services and TPP.</w:t>
      </w:r>
    </w:p>
    <w:p w14:paraId="0F58A563" w14:textId="77777777" w:rsidR="00CD2285" w:rsidRDefault="00CD2285">
      <w:pPr>
        <w:ind w:right="9"/>
      </w:pPr>
      <w:r>
        <w:t xml:space="preserve">The post holder will improve patient and colleague experience through consistent configuration, effective workflows and responsive support, demonstrating DHU’s CARE values: Compassionate, Accomplished, Respectful and Encouraging. Product engineering in this role centres on </w:t>
      </w:r>
      <w:proofErr w:type="spellStart"/>
      <w:r>
        <w:t>SystmOne</w:t>
      </w:r>
      <w:proofErr w:type="spellEnd"/>
      <w:r>
        <w:t xml:space="preserve"> application configuration, workflow development and lifecycle support, rather than development of the supplier’s core software.</w:t>
      </w:r>
    </w:p>
    <w:p w14:paraId="3F6552E9" w14:textId="77777777" w:rsidR="00CD2285" w:rsidRDefault="00CD2285">
      <w:pPr>
        <w:ind w:right="9"/>
      </w:pPr>
    </w:p>
    <w:p w14:paraId="11E99BE8" w14:textId="61B2166E" w:rsidR="000149B8" w:rsidRDefault="00174307">
      <w:pPr>
        <w:pStyle w:val="Heading1"/>
        <w:ind w:left="-5" w:right="0"/>
        <w:rPr>
          <w:u w:val="none"/>
        </w:rPr>
      </w:pPr>
      <w:r>
        <w:t>Key Areas of Responsibility &amp; Accountability</w:t>
      </w:r>
      <w:r>
        <w:rPr>
          <w:u w:val="none"/>
        </w:rPr>
        <w:t xml:space="preserve"> </w:t>
      </w:r>
    </w:p>
    <w:p w14:paraId="102A2DE2" w14:textId="77777777" w:rsidR="00CD2285" w:rsidRPr="00CD2285" w:rsidRDefault="00CD2285" w:rsidP="00CD2285"/>
    <w:p w14:paraId="4AE8B911" w14:textId="77777777" w:rsidR="00CD2285" w:rsidRDefault="00CD2285">
      <w:pPr>
        <w:ind w:right="9"/>
      </w:pPr>
      <w:r>
        <w:t xml:space="preserve">The Clinical System </w:t>
      </w:r>
      <w:proofErr w:type="spellStart"/>
      <w:r>
        <w:t>SystmOne</w:t>
      </w:r>
      <w:proofErr w:type="spellEnd"/>
      <w:r>
        <w:t xml:space="preserve"> Product Engineer will act as a specialist resource for DHU’s </w:t>
      </w:r>
      <w:proofErr w:type="spellStart"/>
      <w:r>
        <w:t>SystmOne</w:t>
      </w:r>
      <w:proofErr w:type="spellEnd"/>
      <w:r>
        <w:t xml:space="preserve"> services, taking responsibility for assigned configuration, development, implementation and support activities within agreed priorities and delegated authority. The role supports the product lifecycle from requirements gathering and unit setup through testing, deployment, continuous improvement and controlled retirement.</w:t>
      </w:r>
    </w:p>
    <w:p w14:paraId="3E8C3D2F" w14:textId="77777777" w:rsidR="00CD2285" w:rsidRDefault="00174307">
      <w:pPr>
        <w:ind w:right="9"/>
      </w:pPr>
      <w:r>
        <w:t>Key experience and capabilities will include:</w:t>
      </w:r>
    </w:p>
    <w:p w14:paraId="68F8060A" w14:textId="569573E7" w:rsidR="000149B8" w:rsidRDefault="00174307">
      <w:pPr>
        <w:ind w:right="9"/>
      </w:pPr>
      <w:r>
        <w:t xml:space="preserve"> </w:t>
      </w:r>
    </w:p>
    <w:p w14:paraId="5D0B8975" w14:textId="77777777" w:rsidR="00CD2285" w:rsidRDefault="00CD2285" w:rsidP="00CD2285">
      <w:pPr>
        <w:pStyle w:val="ListParagraph"/>
        <w:numPr>
          <w:ilvl w:val="0"/>
          <w:numId w:val="1"/>
        </w:numPr>
      </w:pPr>
      <w:r>
        <w:t xml:space="preserve">Specialist knowledge of </w:t>
      </w:r>
      <w:proofErr w:type="spellStart"/>
      <w:r>
        <w:t>SystmOne</w:t>
      </w:r>
      <w:proofErr w:type="spellEnd"/>
      <w:r>
        <w:t xml:space="preserve"> functionality, unit types and configuration dependencies across clinical services.</w:t>
      </w:r>
    </w:p>
    <w:p w14:paraId="5903753E" w14:textId="77777777" w:rsidR="00CD2285" w:rsidRDefault="00CD2285" w:rsidP="00CD2285">
      <w:pPr>
        <w:pStyle w:val="ListParagraph"/>
        <w:numPr>
          <w:ilvl w:val="0"/>
          <w:numId w:val="1"/>
        </w:numPr>
      </w:pPr>
      <w:r>
        <w:t>Review of supplier developments and release information to identify service impacts and opportunities for improvement.</w:t>
      </w:r>
    </w:p>
    <w:p w14:paraId="53379DBD" w14:textId="77777777" w:rsidR="00CD2285" w:rsidRDefault="00CD2285" w:rsidP="00CD2285">
      <w:pPr>
        <w:pStyle w:val="ListParagraph"/>
        <w:numPr>
          <w:ilvl w:val="0"/>
          <w:numId w:val="1"/>
        </w:numPr>
      </w:pPr>
      <w:r>
        <w:t>Requirements gathering, application specifications and presentation of practical solution options with clinical and operational leads.</w:t>
      </w:r>
    </w:p>
    <w:p w14:paraId="39239804" w14:textId="77777777" w:rsidR="00CD2285" w:rsidRDefault="00CD2285" w:rsidP="00CD2285">
      <w:pPr>
        <w:pStyle w:val="ListParagraph"/>
        <w:numPr>
          <w:ilvl w:val="0"/>
          <w:numId w:val="1"/>
        </w:numPr>
      </w:pPr>
      <w:r>
        <w:t>Documentation of current workflows, configuration baselines, dependencies and support procedures.</w:t>
      </w:r>
    </w:p>
    <w:p w14:paraId="7CB79ADE" w14:textId="77777777" w:rsidR="00CD2285" w:rsidRDefault="00CD2285" w:rsidP="00CD2285">
      <w:pPr>
        <w:pStyle w:val="ListParagraph"/>
        <w:numPr>
          <w:ilvl w:val="0"/>
          <w:numId w:val="1"/>
        </w:numPr>
      </w:pPr>
      <w:r>
        <w:t>Design and implementation of agreed future workflows, supported by testing, change records and service acceptance.</w:t>
      </w:r>
    </w:p>
    <w:p w14:paraId="631B81A5" w14:textId="77777777" w:rsidR="00CD2285" w:rsidRDefault="00CD2285" w:rsidP="00CD2285">
      <w:pPr>
        <w:pStyle w:val="ListParagraph"/>
        <w:numPr>
          <w:ilvl w:val="0"/>
          <w:numId w:val="1"/>
        </w:numPr>
      </w:pPr>
      <w:r>
        <w:t>Configuration of templates, protocols, questionnaires, care plans, tasks, caseloads, appointment rotas, letters and user-facing views.</w:t>
      </w:r>
    </w:p>
    <w:p w14:paraId="63D27E5F" w14:textId="77777777" w:rsidR="00CD2285" w:rsidRDefault="00CD2285" w:rsidP="00CD2285">
      <w:pPr>
        <w:pStyle w:val="ListParagraph"/>
        <w:numPr>
          <w:ilvl w:val="0"/>
          <w:numId w:val="1"/>
        </w:numPr>
      </w:pPr>
      <w:r>
        <w:t>Unit mobilisation, approved user access configuration, mobile working and application-side integration setup and testing.</w:t>
      </w:r>
    </w:p>
    <w:p w14:paraId="1E8813B1" w14:textId="77777777" w:rsidR="00CD2285" w:rsidRDefault="00CD2285" w:rsidP="00CD2285">
      <w:pPr>
        <w:pStyle w:val="ListParagraph"/>
        <w:numPr>
          <w:ilvl w:val="0"/>
          <w:numId w:val="1"/>
        </w:numPr>
      </w:pPr>
      <w:r>
        <w:lastRenderedPageBreak/>
        <w:t xml:space="preserve">Delivery of </w:t>
      </w:r>
      <w:proofErr w:type="spellStart"/>
      <w:r>
        <w:t>SystmOne</w:t>
      </w:r>
      <w:proofErr w:type="spellEnd"/>
      <w:r>
        <w:t xml:space="preserve"> training, user guidance, floor-walking, go-live support and knowledge transfer.</w:t>
      </w:r>
    </w:p>
    <w:p w14:paraId="10C5A4E0" w14:textId="77777777" w:rsidR="00CD2285" w:rsidRDefault="00CD2285" w:rsidP="00CD2285">
      <w:pPr>
        <w:pStyle w:val="ListParagraph"/>
        <w:numPr>
          <w:ilvl w:val="0"/>
          <w:numId w:val="1"/>
        </w:numPr>
      </w:pPr>
      <w:r>
        <w:t>Live system support, routine health checks, incident and problem investigation, supplier escalation and continuous optimisation.</w:t>
      </w:r>
    </w:p>
    <w:p w14:paraId="5AD2226F" w14:textId="77777777" w:rsidR="000149B8" w:rsidRDefault="00174307">
      <w:pPr>
        <w:ind w:right="9"/>
      </w:pPr>
      <w:r>
        <w:t xml:space="preserve">The post holder will be required to work as part of a team or act alone in a </w:t>
      </w:r>
      <w:proofErr w:type="gramStart"/>
      <w:r>
        <w:t>fast paced</w:t>
      </w:r>
      <w:proofErr w:type="gramEnd"/>
      <w:r>
        <w:t xml:space="preserve"> environment without direct supervision or guidance but must be willing to seek advice and guidance as necessary.  The ability to communicate across all levels of the organisation and work calmly within a demanding environment is required. </w:t>
      </w:r>
    </w:p>
    <w:p w14:paraId="62762A24" w14:textId="012F063F" w:rsidR="000149B8" w:rsidRDefault="00174307" w:rsidP="001776DF">
      <w:pPr>
        <w:ind w:right="9"/>
      </w:pPr>
      <w:r>
        <w:t xml:space="preserve">Due to the wide geographic area across which DHU provides services, travel between sites that DHU operate from throughout the Midlands is required, this may result in the post holder working for a prolonged </w:t>
      </w:r>
      <w:proofErr w:type="gramStart"/>
      <w:r>
        <w:t>period of time</w:t>
      </w:r>
      <w:proofErr w:type="gramEnd"/>
      <w:r>
        <w:t xml:space="preserve"> from any of the DHU sites. </w:t>
      </w:r>
    </w:p>
    <w:p w14:paraId="0D3E5D7E" w14:textId="77777777" w:rsidR="00CD2285" w:rsidRDefault="00CD2285" w:rsidP="001776DF">
      <w:pPr>
        <w:ind w:right="9"/>
      </w:pPr>
    </w:p>
    <w:p w14:paraId="06DD6F43" w14:textId="77777777" w:rsidR="000149B8" w:rsidRDefault="00174307">
      <w:pPr>
        <w:pStyle w:val="Heading1"/>
        <w:ind w:left="-5" w:right="0"/>
        <w:rPr>
          <w:u w:val="none"/>
        </w:rPr>
      </w:pPr>
      <w:r>
        <w:t>Duties and Responsibilities</w:t>
      </w:r>
      <w:r>
        <w:rPr>
          <w:u w:val="none"/>
        </w:rPr>
        <w:t xml:space="preserve">  </w:t>
      </w:r>
    </w:p>
    <w:p w14:paraId="54990605" w14:textId="77777777" w:rsidR="00CD2285" w:rsidRPr="00CD2285" w:rsidRDefault="00CD2285" w:rsidP="00CD2285"/>
    <w:p w14:paraId="121E3317" w14:textId="77777777" w:rsidR="00CD2285" w:rsidRDefault="00CD2285">
      <w:pPr>
        <w:ind w:right="9"/>
      </w:pPr>
      <w:r>
        <w:t xml:space="preserve">The main responsibility is to provide hands-on specialist product engineering for TPP </w:t>
      </w:r>
      <w:proofErr w:type="spellStart"/>
      <w:r>
        <w:t>SystmOne</w:t>
      </w:r>
      <w:proofErr w:type="spellEnd"/>
      <w:r>
        <w:t xml:space="preserve"> and its associated application functionality. The post holder will balance agreed business-as-usual responsibilities with planned service change, escalate conflicting priorities and capacity constraints, and work within clinical, information governance and change approval arrangements. Clinical content and clinical risk acceptance remain with the designated clinical leads and authorised governance roles.</w:t>
      </w:r>
    </w:p>
    <w:p w14:paraId="7C21EE54" w14:textId="77777777" w:rsidR="00CD2285" w:rsidRDefault="00CD2285">
      <w:pPr>
        <w:ind w:right="9"/>
      </w:pPr>
    </w:p>
    <w:p w14:paraId="563437FF" w14:textId="77777777" w:rsidR="000149B8" w:rsidRDefault="00174307">
      <w:pPr>
        <w:pStyle w:val="Heading2"/>
        <w:ind w:left="-5"/>
      </w:pPr>
      <w:r>
        <w:t xml:space="preserve">1. Solution Design </w:t>
      </w:r>
    </w:p>
    <w:p w14:paraId="72CCB880" w14:textId="77777777" w:rsidR="00CD2285" w:rsidRDefault="00CD2285">
      <w:pPr>
        <w:ind w:left="777" w:right="9" w:hanging="432"/>
      </w:pPr>
      <w:r>
        <w:t>1.1. Lead or contribute to requirements workshops with clinical, operational and Digital Systems colleagues; document patient journeys, current and future workflows, service requirements and agreed acceptance criteria. Apply user-centred design principles and evaluate proposed workflows with representative users to improve usability, reduce unnecessary steps and support consistent recording.</w:t>
      </w:r>
    </w:p>
    <w:p w14:paraId="166DE91E" w14:textId="77777777" w:rsidR="00CD2285" w:rsidRDefault="00CD2285">
      <w:pPr>
        <w:ind w:left="777" w:right="9" w:hanging="432"/>
      </w:pPr>
      <w:r>
        <w:t>1.2. Provide specialist advice on unit types, configuration options, application limitations and dependencies, including referrals, appointments, recording, discharge communications, mobile working, access and reporting.</w:t>
      </w:r>
    </w:p>
    <w:p w14:paraId="0C2B2915" w14:textId="77777777" w:rsidR="00CD2285" w:rsidRDefault="00CD2285">
      <w:pPr>
        <w:ind w:left="777" w:right="9" w:hanging="432"/>
      </w:pPr>
      <w:r>
        <w:t>1.3. Identify configuration, workflow and implementation risks with service leads; document options, dependencies and proposed mitigations, and escalate matters requiring clinical safety, information governance or change approval before implementation.</w:t>
      </w:r>
    </w:p>
    <w:p w14:paraId="278A954F" w14:textId="77777777" w:rsidR="000149B8" w:rsidRDefault="00174307">
      <w:pPr>
        <w:pStyle w:val="Heading2"/>
        <w:ind w:left="-5"/>
      </w:pPr>
      <w:r>
        <w:t xml:space="preserve">2. Solution Development </w:t>
      </w:r>
    </w:p>
    <w:p w14:paraId="345D6833" w14:textId="77777777" w:rsidR="00CD2285" w:rsidRDefault="00CD2285">
      <w:pPr>
        <w:ind w:left="777" w:right="9" w:hanging="432"/>
      </w:pPr>
      <w:r>
        <w:t>2.1. Build and configure agreed solutions in suitable development, demonstration or test environments where available; plan and record functional, regression and user acceptance testing, resolve defects and obtain the required approvals before controlled deployment to live services.</w:t>
      </w:r>
    </w:p>
    <w:p w14:paraId="0582C131" w14:textId="77777777" w:rsidR="00CD2285" w:rsidRDefault="00CD2285">
      <w:pPr>
        <w:ind w:left="777" w:right="9" w:hanging="432"/>
      </w:pPr>
      <w:r>
        <w:t xml:space="preserve">2.2. Work with clinical and operational leads to review current practice, produce agreed “as-is” and “to-be” process flows and maintain service-specific configuration specifications. Support new unit requests and mobilisation activities with TPP and relevant partners. Support optimisation and reconfiguration of existing services, including transition to dedicated </w:t>
      </w:r>
      <w:proofErr w:type="spellStart"/>
      <w:r>
        <w:t>SystmOne</w:t>
      </w:r>
      <w:proofErr w:type="spellEnd"/>
      <w:r>
        <w:t xml:space="preserve"> units where agreed, assessing workflow, configuration, access, data-sharing and training dependencies with the relevant service leads, TPP and partner organisations.</w:t>
      </w:r>
    </w:p>
    <w:p w14:paraId="32C4D0A1" w14:textId="77777777" w:rsidR="00CD2285" w:rsidRDefault="00CD2285">
      <w:pPr>
        <w:ind w:left="777" w:right="9" w:hanging="432"/>
      </w:pPr>
      <w:r>
        <w:t>2.3. Configure and maintain service workflows, referral options, tasks and task rules, caseloads, waiting lists, appointment rotas, configured lists, home screens, toolbars and clinical or administrative trees, promoting consistency while reflecting approved local requirements.</w:t>
      </w:r>
    </w:p>
    <w:p w14:paraId="68DCDFC0" w14:textId="77777777" w:rsidR="00CD2285" w:rsidRDefault="00CD2285">
      <w:pPr>
        <w:ind w:left="777" w:right="9" w:hanging="432"/>
      </w:pPr>
      <w:r>
        <w:t xml:space="preserve">2.4. Configure and test application-side functionality for approved integrations, record access, referral and booking routes, patient messaging and mobile working with IT Operations, service leads and suppliers. Confirm end-to-end workflow dependencies and refer infrastructure issues to the </w:t>
      </w:r>
      <w:r>
        <w:lastRenderedPageBreak/>
        <w:t>responsible team. Within delegated permissions, configure and test approved record-sharing settings and associated workflows in accordance with current supplier guidance and DHU information governance decisions, escalating unexpected record visibility or data-flow behaviour.</w:t>
      </w:r>
    </w:p>
    <w:p w14:paraId="206A288E" w14:textId="77777777" w:rsidR="00CD2285" w:rsidRDefault="00CD2285">
      <w:pPr>
        <w:ind w:left="777" w:right="9" w:hanging="432"/>
      </w:pPr>
      <w:r>
        <w:t>2.5. Design, build, amend and maintain templates, questionnaires, protocols, care plans, letters and agreed formulary configuration. Demonstrate prototypes to users and obtain designated clinical approval for clinical content before release. Review locally developed and externally sourced configuration resources for suitability, dependencies, ownership and maintenance requirements before adoption, obtaining the required clinical and change approvals.</w:t>
      </w:r>
    </w:p>
    <w:p w14:paraId="61BBA3EA" w14:textId="77777777" w:rsidR="00CD2285" w:rsidRDefault="00CD2285">
      <w:pPr>
        <w:ind w:left="777" w:right="9" w:hanging="432"/>
      </w:pPr>
      <w:r>
        <w:t>2.6. Investigate application defects and workflow problems; reproduce issues, assess service impact and document resolutions or approved workarounds. Support release impact assessment and post-implementation reviews, retaining change, test and configuration evidence.</w:t>
      </w:r>
    </w:p>
    <w:p w14:paraId="2D285668" w14:textId="77777777" w:rsidR="000149B8" w:rsidRDefault="00174307">
      <w:pPr>
        <w:pStyle w:val="Heading2"/>
        <w:ind w:left="-5"/>
      </w:pPr>
      <w:r>
        <w:t xml:space="preserve">3. Solution Documentation </w:t>
      </w:r>
    </w:p>
    <w:p w14:paraId="64170126" w14:textId="77777777" w:rsidR="00CD2285" w:rsidRDefault="00CD2285">
      <w:pPr>
        <w:ind w:left="777" w:right="9" w:hanging="432"/>
      </w:pPr>
      <w:r>
        <w:t>3.1. Maintain accurate, version-controlled configuration records, application specifications and process maps for each assigned service, including access profiles, dependencies and approved variations.</w:t>
      </w:r>
    </w:p>
    <w:p w14:paraId="721C5225" w14:textId="77777777" w:rsidR="00CD2285" w:rsidRDefault="00CD2285">
      <w:pPr>
        <w:spacing w:after="41"/>
        <w:ind w:left="777" w:right="9" w:hanging="432"/>
      </w:pPr>
      <w:r>
        <w:t>3.2. Document requirements and workflows through workshops, observation and review with service users. Retain testing outcomes, outstanding issues, approval records and implementation or handover information for business-as-usual support and projects.</w:t>
      </w:r>
    </w:p>
    <w:p w14:paraId="7758B91A" w14:textId="77777777" w:rsidR="00CD2285" w:rsidRDefault="00CD2285">
      <w:pPr>
        <w:ind w:left="355" w:right="9"/>
      </w:pPr>
      <w:r>
        <w:t>3.3. Develop and maintain accessible user guides, standard operating procedures, knowledge articles and support runbooks, sharing knowledge to enable consistent support and effective cross-cover.</w:t>
      </w:r>
    </w:p>
    <w:p w14:paraId="76EB59CE" w14:textId="45598AFC" w:rsidR="000149B8" w:rsidRDefault="00174307" w:rsidP="00D94DFD">
      <w:pPr>
        <w:pStyle w:val="Heading2"/>
        <w:ind w:left="-5"/>
      </w:pPr>
      <w:r>
        <w:t xml:space="preserve">4. Rollout &amp; Training  </w:t>
      </w:r>
    </w:p>
    <w:p w14:paraId="35B071DF" w14:textId="77777777" w:rsidR="00CD2285" w:rsidRDefault="00CD2285">
      <w:pPr>
        <w:ind w:left="355" w:right="9"/>
      </w:pPr>
      <w:r>
        <w:t xml:space="preserve">4.1. Plan and deliver role-appropriate </w:t>
      </w:r>
      <w:proofErr w:type="spellStart"/>
      <w:r>
        <w:t>SystmOne</w:t>
      </w:r>
      <w:proofErr w:type="spellEnd"/>
      <w:r>
        <w:t xml:space="preserve"> training, demonstrations, refresher sessions and supporting materials through online and face-to-face delivery; provide floor-walking and remote or on-site support during implementation and early live use.</w:t>
      </w:r>
    </w:p>
    <w:p w14:paraId="60DA9696" w14:textId="77777777" w:rsidR="00CD2285" w:rsidRDefault="00CD2285">
      <w:pPr>
        <w:ind w:left="355" w:right="9"/>
      </w:pPr>
      <w:r>
        <w:t>4.2. Coach and mentor colleagues, support new starters and share specialist knowledge through structured handovers and shadowing. Work with service leads to confirm user access, training and application readiness before go-live and capture lessons for future deployments.</w:t>
      </w:r>
    </w:p>
    <w:p w14:paraId="45490B64" w14:textId="77777777" w:rsidR="000149B8" w:rsidRDefault="00174307">
      <w:pPr>
        <w:pStyle w:val="Heading2"/>
        <w:ind w:left="-5"/>
      </w:pPr>
      <w:r>
        <w:t xml:space="preserve">5. Application Support and Problem Resolution </w:t>
      </w:r>
    </w:p>
    <w:p w14:paraId="29DCFE03" w14:textId="77777777" w:rsidR="00CD2285" w:rsidRDefault="00CD2285">
      <w:pPr>
        <w:ind w:left="355" w:right="9"/>
      </w:pPr>
      <w:r>
        <w:t xml:space="preserve">5.1. Provide specialist support for live </w:t>
      </w:r>
      <w:proofErr w:type="spellStart"/>
      <w:r>
        <w:t>SystmOne</w:t>
      </w:r>
      <w:proofErr w:type="spellEnd"/>
      <w:r>
        <w:t xml:space="preserve"> applications and units, undertaking routine health checks, configuration maintenance and investigation of workflow, task, referral and discharge communication issues.</w:t>
      </w:r>
    </w:p>
    <w:p w14:paraId="29F3F6F5" w14:textId="01E762D4" w:rsidR="00070276" w:rsidRDefault="00174307" w:rsidP="00CD2285">
      <w:pPr>
        <w:ind w:left="777" w:right="9" w:hanging="432"/>
      </w:pPr>
      <w:r>
        <w:t xml:space="preserve">5.2. To provide </w:t>
      </w:r>
      <w:proofErr w:type="gramStart"/>
      <w:r>
        <w:t>high quality</w:t>
      </w:r>
      <w:proofErr w:type="gramEnd"/>
      <w:r>
        <w:t xml:space="preserve"> customer service using wherever possible non-technical language to reduce misunderstanding </w:t>
      </w:r>
    </w:p>
    <w:p w14:paraId="3D8D9365" w14:textId="77777777" w:rsidR="00CD2285" w:rsidRDefault="00CD2285">
      <w:pPr>
        <w:ind w:left="777" w:right="9" w:hanging="432"/>
      </w:pPr>
      <w:r>
        <w:t xml:space="preserve">5.3. Receive, prioritise, investigate and take ownership of incidents and service requests in the </w:t>
      </w:r>
      <w:proofErr w:type="spellStart"/>
      <w:r>
        <w:t>SystmOne</w:t>
      </w:r>
      <w:proofErr w:type="spellEnd"/>
      <w:r>
        <w:t xml:space="preserve"> queues, considering patient safety, operational impact and agreed service levels; liaise with TPP and other support teams through to resolution.</w:t>
      </w:r>
    </w:p>
    <w:p w14:paraId="07900597" w14:textId="77777777" w:rsidR="000149B8" w:rsidRDefault="00174307">
      <w:pPr>
        <w:ind w:left="777" w:right="9" w:hanging="432"/>
      </w:pPr>
      <w:r>
        <w:t xml:space="preserve">5.4. Manage calls, maintain an accurate and timely record of all reported incidents, workarounds and resolutions within the DHU Service Desk toolset </w:t>
      </w:r>
    </w:p>
    <w:p w14:paraId="2147452F" w14:textId="77777777" w:rsidR="00CD2285" w:rsidRDefault="00CD2285">
      <w:pPr>
        <w:ind w:left="777" w:right="9" w:hanging="432"/>
      </w:pPr>
      <w:r>
        <w:t xml:space="preserve">5.5. Follow DHU incident, problem, change and release procedures. Maintain approved </w:t>
      </w:r>
      <w:proofErr w:type="spellStart"/>
      <w:r>
        <w:t>SystmOne</w:t>
      </w:r>
      <w:proofErr w:type="spellEnd"/>
      <w:r>
        <w:t xml:space="preserve"> user profiles and local access rights, working with the Registration Authority on smartcard positions and role-based access within delegated permissions; retain appropriate authorisation and audit records.</w:t>
      </w:r>
    </w:p>
    <w:p w14:paraId="5391155C" w14:textId="77777777" w:rsidR="00CD2285" w:rsidRDefault="00CD2285">
      <w:pPr>
        <w:ind w:left="777" w:right="9" w:hanging="432"/>
      </w:pPr>
      <w:r>
        <w:t>5.6. Escalate unresolved issues, safety concerns and service-level risks promptly. Support agreed downtime, recovery and continuity arrangements with operational and IT colleagues, and identify recurring issues and opportunities to prevent repeat incidents.</w:t>
      </w:r>
    </w:p>
    <w:p w14:paraId="63546807" w14:textId="77777777" w:rsidR="000149B8" w:rsidRDefault="00174307">
      <w:pPr>
        <w:pStyle w:val="Heading2"/>
        <w:ind w:left="-5"/>
      </w:pPr>
      <w:r>
        <w:lastRenderedPageBreak/>
        <w:t xml:space="preserve">6. Communication </w:t>
      </w:r>
    </w:p>
    <w:p w14:paraId="3B93DE8C" w14:textId="77777777" w:rsidR="00CD2285" w:rsidRDefault="00CD2285">
      <w:pPr>
        <w:ind w:left="777" w:right="9" w:hanging="432"/>
      </w:pPr>
      <w:r>
        <w:t>6.1. Communicate clearly with users and stakeholders in line with Digital Systems procedures, explaining technical issues in practical language and providing timely updates on changes, incidents, dependencies and progress.</w:t>
      </w:r>
    </w:p>
    <w:p w14:paraId="579DE5E8" w14:textId="77777777" w:rsidR="00CD2285" w:rsidRDefault="00CD2285">
      <w:pPr>
        <w:ind w:left="777" w:right="9" w:hanging="432"/>
      </w:pPr>
      <w:r>
        <w:t xml:space="preserve">6.2. Work with Data Services and service leads on consistent data capture, coding, application reports and extracts. Provide </w:t>
      </w:r>
      <w:proofErr w:type="spellStart"/>
      <w:r>
        <w:t>SystmOne</w:t>
      </w:r>
      <w:proofErr w:type="spellEnd"/>
      <w:r>
        <w:t xml:space="preserve"> configuration expertise and investigate data-quality issues, while leaving ownership of corporate reporting and statutory submissions with the designated teams.</w:t>
      </w:r>
    </w:p>
    <w:p w14:paraId="5D5F18CD" w14:textId="77777777" w:rsidR="000149B8" w:rsidRDefault="00174307">
      <w:pPr>
        <w:ind w:left="777" w:right="9" w:hanging="432"/>
      </w:pPr>
      <w:r>
        <w:t xml:space="preserve">6.3. To communicate with others in a sensitive and effective way and be able to respect and work well with people at all levels </w:t>
      </w:r>
    </w:p>
    <w:p w14:paraId="244761B1" w14:textId="77777777" w:rsidR="000149B8" w:rsidRDefault="00174307">
      <w:pPr>
        <w:pStyle w:val="Heading2"/>
        <w:ind w:left="-5"/>
      </w:pPr>
      <w:r>
        <w:t xml:space="preserve">7. Other Duties </w:t>
      </w:r>
    </w:p>
    <w:p w14:paraId="617B8862" w14:textId="77777777" w:rsidR="000149B8" w:rsidRDefault="00174307">
      <w:pPr>
        <w:spacing w:after="33"/>
        <w:ind w:left="355" w:right="9"/>
      </w:pPr>
      <w:r>
        <w:t xml:space="preserve">7.1. Travel to sites from which DHU operate </w:t>
      </w:r>
      <w:proofErr w:type="gramStart"/>
      <w:r>
        <w:t>in order to</w:t>
      </w:r>
      <w:proofErr w:type="gramEnd"/>
      <w:r>
        <w:t xml:space="preserve"> provide services </w:t>
      </w:r>
    </w:p>
    <w:p w14:paraId="375A4C35" w14:textId="77777777" w:rsidR="00CD2285" w:rsidRDefault="00CD2285">
      <w:pPr>
        <w:ind w:left="355" w:right="9"/>
      </w:pPr>
      <w:r>
        <w:t>7.2. Work closely with TPP, the Registration Authority, partner providers and internal teams on unit setup, configuration, service changes and supplier escalations; contribute technical evidence and service feedback to supplier reviews and product roadmap discussions.</w:t>
      </w:r>
    </w:p>
    <w:p w14:paraId="4291EE6D" w14:textId="77777777" w:rsidR="000149B8" w:rsidRDefault="00174307">
      <w:pPr>
        <w:spacing w:after="204"/>
        <w:ind w:left="355" w:right="9"/>
      </w:pPr>
      <w:r>
        <w:t>7.3. To perform any other reasonable duties that may be requested from time to time.</w:t>
      </w:r>
      <w:r>
        <w:rPr>
          <w:b/>
        </w:rPr>
        <w:t xml:space="preserve"> </w:t>
      </w:r>
      <w:r>
        <w:t xml:space="preserve"> </w:t>
      </w:r>
    </w:p>
    <w:p w14:paraId="7374A522" w14:textId="77777777" w:rsidR="000149B8" w:rsidRDefault="00174307">
      <w:pPr>
        <w:pStyle w:val="Heading1"/>
        <w:ind w:left="-5" w:right="0"/>
        <w:rPr>
          <w:u w:val="none"/>
        </w:rPr>
      </w:pPr>
      <w:r>
        <w:t>Organisational Responsibilities</w:t>
      </w:r>
      <w:r>
        <w:rPr>
          <w:u w:val="none"/>
        </w:rPr>
        <w:t xml:space="preserve">  </w:t>
      </w:r>
    </w:p>
    <w:p w14:paraId="574B7C91" w14:textId="77777777" w:rsidR="00CD2285" w:rsidRPr="00CD2285" w:rsidRDefault="00CD2285" w:rsidP="00CD2285"/>
    <w:p w14:paraId="00047A67" w14:textId="77777777" w:rsidR="000149B8" w:rsidRDefault="00174307">
      <w:pPr>
        <w:numPr>
          <w:ilvl w:val="0"/>
          <w:numId w:val="2"/>
        </w:numPr>
        <w:ind w:right="9" w:hanging="360"/>
      </w:pPr>
      <w:r>
        <w:t xml:space="preserve">To </w:t>
      </w:r>
      <w:proofErr w:type="gramStart"/>
      <w:r>
        <w:t>have an understanding of</w:t>
      </w:r>
      <w:proofErr w:type="gramEnd"/>
      <w:r>
        <w:t xml:space="preserve"> the operation of the business and how application services contribute to the delivery of the services, including using this understanding to prioritise activity. </w:t>
      </w:r>
    </w:p>
    <w:p w14:paraId="46D875B8" w14:textId="77777777" w:rsidR="000149B8" w:rsidRDefault="00174307">
      <w:pPr>
        <w:numPr>
          <w:ilvl w:val="0"/>
          <w:numId w:val="2"/>
        </w:numPr>
        <w:ind w:right="9" w:hanging="360"/>
      </w:pPr>
      <w:r>
        <w:t xml:space="preserve">Participate in and assist with the continual improvement of DHU systems. </w:t>
      </w:r>
    </w:p>
    <w:p w14:paraId="7928E570" w14:textId="77777777" w:rsidR="000149B8" w:rsidRDefault="00174307">
      <w:pPr>
        <w:numPr>
          <w:ilvl w:val="0"/>
          <w:numId w:val="2"/>
        </w:numPr>
        <w:ind w:right="9" w:hanging="360"/>
      </w:pPr>
      <w:r>
        <w:t xml:space="preserve">Promote and assist in the development of DHU policies, processes and procedures. </w:t>
      </w:r>
    </w:p>
    <w:p w14:paraId="30F70056" w14:textId="77777777" w:rsidR="000149B8" w:rsidRDefault="00174307">
      <w:pPr>
        <w:numPr>
          <w:ilvl w:val="0"/>
          <w:numId w:val="2"/>
        </w:numPr>
        <w:spacing w:after="201"/>
        <w:ind w:right="9" w:hanging="360"/>
      </w:pPr>
      <w:r>
        <w:t xml:space="preserve">Be willing to suggest areas for improvement and participate in quality improvement within the organisation. </w:t>
      </w:r>
    </w:p>
    <w:p w14:paraId="0ED4A675" w14:textId="77777777" w:rsidR="000149B8" w:rsidRDefault="00174307">
      <w:pPr>
        <w:pStyle w:val="Heading1"/>
        <w:spacing w:after="233"/>
        <w:ind w:left="-5" w:right="0"/>
      </w:pPr>
      <w:r>
        <w:t>Governance Responsibilities</w:t>
      </w:r>
      <w:r>
        <w:rPr>
          <w:u w:val="none"/>
        </w:rPr>
        <w:t xml:space="preserve">  </w:t>
      </w:r>
    </w:p>
    <w:p w14:paraId="0F02875C" w14:textId="77777777" w:rsidR="000149B8" w:rsidRDefault="00174307">
      <w:pPr>
        <w:numPr>
          <w:ilvl w:val="0"/>
          <w:numId w:val="3"/>
        </w:numPr>
        <w:ind w:right="9" w:hanging="360"/>
      </w:pPr>
      <w:r>
        <w:t xml:space="preserve">Ensure that DHU policies, protocols and guidelines are met. </w:t>
      </w:r>
    </w:p>
    <w:p w14:paraId="3F63D8DC" w14:textId="36789F7F" w:rsidR="00D94DFD" w:rsidRDefault="00174307" w:rsidP="00070276">
      <w:pPr>
        <w:numPr>
          <w:ilvl w:val="0"/>
          <w:numId w:val="3"/>
        </w:numPr>
        <w:ind w:right="9" w:hanging="360"/>
      </w:pPr>
      <w:r>
        <w:t xml:space="preserve">Be aware of the regulatory requirements relating to staff working for the company. </w:t>
      </w:r>
    </w:p>
    <w:p w14:paraId="1927BA0F" w14:textId="77777777" w:rsidR="00CD2285" w:rsidRDefault="00CD2285" w:rsidP="00CD2285">
      <w:pPr>
        <w:pStyle w:val="ListParagraph"/>
        <w:numPr>
          <w:ilvl w:val="0"/>
          <w:numId w:val="3"/>
        </w:numPr>
      </w:pPr>
      <w:r>
        <w:t>Maintain strict confidentiality and comply with applicable data protection legislation and NHS information governance requirements, following DHU policies for authorised access, handling and sharing of information.</w:t>
      </w:r>
    </w:p>
    <w:p w14:paraId="27780E8F" w14:textId="77777777" w:rsidR="000149B8" w:rsidRDefault="00174307">
      <w:pPr>
        <w:numPr>
          <w:ilvl w:val="0"/>
          <w:numId w:val="3"/>
        </w:numPr>
        <w:ind w:right="9" w:hanging="360"/>
      </w:pPr>
      <w:r>
        <w:t xml:space="preserve">Ensure that the information technology and telephony systems are used in a safe, reliable and consistent manner. </w:t>
      </w:r>
    </w:p>
    <w:p w14:paraId="6285E61A" w14:textId="77777777" w:rsidR="00CD2285" w:rsidRDefault="00CD2285" w:rsidP="00CD2285">
      <w:pPr>
        <w:pStyle w:val="ListParagraph"/>
        <w:numPr>
          <w:ilvl w:val="0"/>
          <w:numId w:val="3"/>
        </w:numPr>
      </w:pPr>
      <w:r>
        <w:t>Contribute application configuration knowledge, test evidence and issue details to clinical safety and change assurance reviews. Escalate hazards promptly and obtain the required clinical, operational and governance approvals; the role does not independently approve clinical content or accept clinical risk.</w:t>
      </w:r>
    </w:p>
    <w:p w14:paraId="0DDBA55B" w14:textId="77777777" w:rsidR="00CD2285" w:rsidRDefault="00CD2285" w:rsidP="00CD2285">
      <w:pPr>
        <w:pStyle w:val="ListParagraph"/>
        <w:numPr>
          <w:ilvl w:val="0"/>
          <w:numId w:val="3"/>
        </w:numPr>
      </w:pPr>
      <w:r>
        <w:t xml:space="preserve">Engage with the Clinical Design Authority Group (CDAG) to support multidisciplinary scrutiny of proposed clinical system and workflow changes, helping ensure that solutions meet clinical and operational needs, promote consistent design and address patient safety risks before implementation. Attend as required to present </w:t>
      </w:r>
      <w:proofErr w:type="spellStart"/>
      <w:r>
        <w:t>SystmOne</w:t>
      </w:r>
      <w:proofErr w:type="spellEnd"/>
      <w:r>
        <w:t xml:space="preserve"> design proposals, workflow changes, configuration risks and testing evidence for review. Contribute specialist advice, complete assigned actions and ensure relevant CDAG decisions and required approvals are reflected in configuration and implementation plans before deployment. CDAG engagement complements, and does not replace, designated clinical safety, information governance and change approval responsibilities.</w:t>
      </w:r>
    </w:p>
    <w:p w14:paraId="43D33F71" w14:textId="77777777" w:rsidR="000149B8" w:rsidRDefault="00174307">
      <w:pPr>
        <w:numPr>
          <w:ilvl w:val="0"/>
          <w:numId w:val="3"/>
        </w:numPr>
        <w:spacing w:after="51"/>
        <w:ind w:right="9" w:hanging="360"/>
      </w:pPr>
      <w:r>
        <w:t xml:space="preserve">Ensure the requirements of Health &amp; Safety legislation appropriate EU Directives and Data Protection requirements are maintained. </w:t>
      </w:r>
    </w:p>
    <w:p w14:paraId="2BD5C909" w14:textId="4DC272DF" w:rsidR="00070276" w:rsidRDefault="00174307" w:rsidP="00CD2285">
      <w:pPr>
        <w:numPr>
          <w:ilvl w:val="0"/>
          <w:numId w:val="3"/>
        </w:numPr>
        <w:ind w:right="9" w:hanging="360"/>
      </w:pPr>
      <w:r>
        <w:lastRenderedPageBreak/>
        <w:t xml:space="preserve">To uphold DHU’s equal opportunities policies and practices, positively promoting equality of opportunity. </w:t>
      </w:r>
    </w:p>
    <w:p w14:paraId="1957CCC2" w14:textId="77777777" w:rsidR="000149B8" w:rsidRDefault="00174307">
      <w:pPr>
        <w:numPr>
          <w:ilvl w:val="0"/>
          <w:numId w:val="3"/>
        </w:numPr>
        <w:ind w:right="9" w:hanging="360"/>
      </w:pPr>
      <w:r>
        <w:t xml:space="preserve">To protect DHU information assets through maintaining high levels of confidentiality, integrity and availability and to escalate in a timely manner any concerns relating to potential or actual information security breaches. </w:t>
      </w:r>
    </w:p>
    <w:p w14:paraId="5856FE6D" w14:textId="77777777" w:rsidR="000149B8" w:rsidRDefault="00174307">
      <w:pPr>
        <w:numPr>
          <w:ilvl w:val="0"/>
          <w:numId w:val="3"/>
        </w:numPr>
        <w:spacing w:after="204"/>
        <w:ind w:right="9" w:hanging="360"/>
      </w:pPr>
      <w:r>
        <w:t xml:space="preserve">To take all reasonable care for own safety and safety of other staff who may be affected by the performance of duties. </w:t>
      </w:r>
    </w:p>
    <w:p w14:paraId="1C6B6E2C" w14:textId="77777777" w:rsidR="000149B8" w:rsidRDefault="00174307">
      <w:pPr>
        <w:pStyle w:val="Heading1"/>
        <w:ind w:left="-5" w:right="0"/>
        <w:rPr>
          <w:u w:val="none"/>
        </w:rPr>
      </w:pPr>
      <w:r>
        <w:t>Professional Responsibilities</w:t>
      </w:r>
      <w:r>
        <w:rPr>
          <w:u w:val="none"/>
        </w:rPr>
        <w:t xml:space="preserve">  </w:t>
      </w:r>
    </w:p>
    <w:p w14:paraId="6455B8A5" w14:textId="77777777" w:rsidR="00CD2285" w:rsidRPr="00CD2285" w:rsidRDefault="00CD2285" w:rsidP="00CD2285"/>
    <w:p w14:paraId="01C9526C" w14:textId="77777777" w:rsidR="000149B8" w:rsidRDefault="00174307">
      <w:pPr>
        <w:numPr>
          <w:ilvl w:val="0"/>
          <w:numId w:val="4"/>
        </w:numPr>
        <w:ind w:right="9" w:hanging="360"/>
      </w:pPr>
      <w:r>
        <w:t xml:space="preserve">Work within the regulatory requirements, codes and guidance within all aspects of the work of the company. </w:t>
      </w:r>
    </w:p>
    <w:p w14:paraId="236BA31F" w14:textId="77777777" w:rsidR="000149B8" w:rsidRDefault="00174307">
      <w:pPr>
        <w:numPr>
          <w:ilvl w:val="0"/>
          <w:numId w:val="4"/>
        </w:numPr>
        <w:ind w:right="9" w:hanging="360"/>
      </w:pPr>
      <w:r>
        <w:t xml:space="preserve">Maintain professional competence through mechanisms of continuing professional development. </w:t>
      </w:r>
    </w:p>
    <w:p w14:paraId="735DA458" w14:textId="77777777" w:rsidR="000149B8" w:rsidRDefault="00174307">
      <w:pPr>
        <w:numPr>
          <w:ilvl w:val="0"/>
          <w:numId w:val="4"/>
        </w:numPr>
        <w:spacing w:after="170"/>
        <w:ind w:right="9" w:hanging="360"/>
      </w:pPr>
      <w:r>
        <w:t xml:space="preserve">Attend mandatory training as required by the organisation. </w:t>
      </w:r>
    </w:p>
    <w:p w14:paraId="6A76AAC5" w14:textId="77777777" w:rsidR="000149B8" w:rsidRDefault="00174307">
      <w:pPr>
        <w:pStyle w:val="Heading1"/>
        <w:ind w:left="-5" w:right="0"/>
        <w:rPr>
          <w:u w:val="none"/>
        </w:rPr>
      </w:pPr>
      <w:r>
        <w:t>Health &amp; Safety</w:t>
      </w:r>
      <w:r>
        <w:rPr>
          <w:u w:val="none"/>
        </w:rPr>
        <w:t xml:space="preserve"> </w:t>
      </w:r>
    </w:p>
    <w:p w14:paraId="673561E2" w14:textId="77777777" w:rsidR="00CD2285" w:rsidRPr="00CD2285" w:rsidRDefault="00CD2285" w:rsidP="00CD2285"/>
    <w:p w14:paraId="4D7ED67C" w14:textId="77777777" w:rsidR="000149B8" w:rsidRDefault="00174307">
      <w:pPr>
        <w:spacing w:after="3" w:line="248" w:lineRule="auto"/>
        <w:ind w:left="-5" w:right="2"/>
        <w:jc w:val="both"/>
      </w:pPr>
      <w:r>
        <w:t xml:space="preserve">The post holder is required to take responsibility for their own personal safety and that of other persons who may be affected by his/her acts or omissions at work.  The post holder is required to comply with DHU Health Care CIC’s Health &amp; Safety Policy and Procedures. </w:t>
      </w:r>
    </w:p>
    <w:p w14:paraId="1D5153A1" w14:textId="77777777" w:rsidR="00CD2285" w:rsidRDefault="00CD2285">
      <w:pPr>
        <w:spacing w:after="3" w:line="248" w:lineRule="auto"/>
        <w:ind w:left="-5" w:right="2"/>
        <w:jc w:val="both"/>
      </w:pPr>
    </w:p>
    <w:p w14:paraId="48BAF888" w14:textId="77777777" w:rsidR="000149B8" w:rsidRDefault="00174307">
      <w:pPr>
        <w:pStyle w:val="Heading1"/>
        <w:ind w:left="-5" w:right="0"/>
        <w:rPr>
          <w:u w:val="none"/>
        </w:rPr>
      </w:pPr>
      <w:r>
        <w:t>Confidentiality</w:t>
      </w:r>
      <w:r>
        <w:rPr>
          <w:u w:val="none"/>
        </w:rPr>
        <w:t xml:space="preserve"> </w:t>
      </w:r>
    </w:p>
    <w:p w14:paraId="3C24245A" w14:textId="77777777" w:rsidR="00CD2285" w:rsidRPr="00CD2285" w:rsidRDefault="00CD2285" w:rsidP="00CD2285"/>
    <w:p w14:paraId="0F317C2F" w14:textId="77777777" w:rsidR="000149B8" w:rsidRDefault="00174307">
      <w:pPr>
        <w:spacing w:after="3" w:line="248" w:lineRule="auto"/>
        <w:ind w:left="-5" w:right="2"/>
        <w:jc w:val="both"/>
      </w:pPr>
      <w:r>
        <w:t xml:space="preserve">The post holder must </w:t>
      </w:r>
      <w:proofErr w:type="gramStart"/>
      <w:r>
        <w:t>act at all times</w:t>
      </w:r>
      <w:proofErr w:type="gramEnd"/>
      <w:r>
        <w:t xml:space="preserve"> in a professional manner, having regard to the confidentiality of clinical and other information they have access during their work in the department.  The post holder has a responsibility to comply with the Data Protection Act and other legal requirements. </w:t>
      </w:r>
    </w:p>
    <w:p w14:paraId="6B75C25B" w14:textId="77777777" w:rsidR="00CD2285" w:rsidRDefault="00CD2285">
      <w:pPr>
        <w:spacing w:after="3" w:line="248" w:lineRule="auto"/>
        <w:ind w:left="-5" w:right="2"/>
        <w:jc w:val="both"/>
      </w:pPr>
    </w:p>
    <w:p w14:paraId="5C88F6A1" w14:textId="77777777" w:rsidR="000149B8" w:rsidRDefault="00174307">
      <w:pPr>
        <w:pStyle w:val="Heading1"/>
        <w:ind w:left="-5" w:right="0"/>
      </w:pPr>
      <w:r>
        <w:t>Communications and Working Relationships</w:t>
      </w:r>
      <w:r>
        <w:rPr>
          <w:u w:val="none"/>
        </w:rPr>
        <w:t xml:space="preserve"> </w:t>
      </w:r>
    </w:p>
    <w:p w14:paraId="747D5254" w14:textId="77777777" w:rsidR="00CD2285" w:rsidRDefault="00CD2285">
      <w:pPr>
        <w:ind w:right="9"/>
      </w:pPr>
    </w:p>
    <w:p w14:paraId="48B0A7CD" w14:textId="06CC62BF" w:rsidR="000149B8" w:rsidRDefault="00174307">
      <w:pPr>
        <w:ind w:right="9"/>
      </w:pPr>
      <w:r>
        <w:t>The post holder is expected to be in regular contact by telephone, email and face to face in one to one or group situations with other members of DHU.</w:t>
      </w:r>
    </w:p>
    <w:p w14:paraId="726F4021" w14:textId="77777777" w:rsidR="00CD2285" w:rsidRDefault="00CD2285">
      <w:pPr>
        <w:ind w:right="9"/>
      </w:pPr>
    </w:p>
    <w:p w14:paraId="3C224328" w14:textId="77777777" w:rsidR="000149B8" w:rsidRDefault="00174307">
      <w:pPr>
        <w:ind w:right="9"/>
      </w:pPr>
      <w:r>
        <w:t xml:space="preserve">The role requires working closely with </w:t>
      </w:r>
      <w:proofErr w:type="gramStart"/>
      <w:r>
        <w:t>a number of</w:t>
      </w:r>
      <w:proofErr w:type="gramEnd"/>
      <w:r>
        <w:t xml:space="preserve"> key 3</w:t>
      </w:r>
      <w:r>
        <w:rPr>
          <w:vertAlign w:val="superscript"/>
        </w:rPr>
        <w:t>rd</w:t>
      </w:r>
      <w:r>
        <w:t xml:space="preserve"> party organisations who provide services to DHU. </w:t>
      </w:r>
    </w:p>
    <w:p w14:paraId="54A8A45C" w14:textId="77777777" w:rsidR="00CD2285" w:rsidRDefault="00CD2285">
      <w:pPr>
        <w:ind w:right="9"/>
      </w:pPr>
    </w:p>
    <w:p w14:paraId="106CD81F" w14:textId="30FC2873" w:rsidR="000149B8" w:rsidRDefault="00174307">
      <w:pPr>
        <w:ind w:right="9"/>
      </w:pPr>
      <w:r>
        <w:t xml:space="preserve">Clinical staff in local primary and secondary care services </w:t>
      </w:r>
    </w:p>
    <w:p w14:paraId="3E392E17" w14:textId="77777777" w:rsidR="00CD2285" w:rsidRDefault="00CD2285" w:rsidP="00070276">
      <w:pPr>
        <w:ind w:left="0" w:right="9" w:firstLine="0"/>
      </w:pPr>
    </w:p>
    <w:p w14:paraId="6C9352E8" w14:textId="64B63C6E" w:rsidR="000149B8" w:rsidRDefault="00174307" w:rsidP="00070276">
      <w:pPr>
        <w:ind w:left="0" w:right="9" w:firstLine="0"/>
      </w:pPr>
      <w:r>
        <w:t xml:space="preserve">As you will expect the organisation may change from time to time and you will be expected to meet the operational requirements.   </w:t>
      </w:r>
    </w:p>
    <w:p w14:paraId="3CB345E6" w14:textId="77777777" w:rsidR="00CD2285" w:rsidRDefault="00CD2285" w:rsidP="00D94DFD">
      <w:pPr>
        <w:ind w:right="9"/>
      </w:pPr>
    </w:p>
    <w:p w14:paraId="538C3A6F" w14:textId="32A9F1F0" w:rsidR="000149B8" w:rsidRDefault="00174307" w:rsidP="00D94DFD">
      <w:pPr>
        <w:ind w:right="9"/>
      </w:pPr>
      <w:r>
        <w:t xml:space="preserve">Any other reasonable duties as required from time to time. </w:t>
      </w:r>
      <w:r>
        <w:rPr>
          <w:i/>
        </w:rPr>
        <w:t xml:space="preserve"> </w:t>
      </w:r>
    </w:p>
    <w:p w14:paraId="239C9A28" w14:textId="24C714E4" w:rsidR="00070276" w:rsidRPr="00CD2285" w:rsidRDefault="00D94DFD" w:rsidP="00CD2285">
      <w:pPr>
        <w:spacing w:after="160" w:line="278" w:lineRule="auto"/>
        <w:ind w:left="0" w:firstLine="0"/>
        <w:rPr>
          <w:b/>
          <w:u w:val="single" w:color="000000"/>
        </w:rPr>
      </w:pPr>
      <w:r>
        <w:br w:type="page"/>
      </w:r>
    </w:p>
    <w:p w14:paraId="0A926C6D" w14:textId="77777777" w:rsidR="00CD2285" w:rsidRDefault="00174307">
      <w:pPr>
        <w:pStyle w:val="Heading1"/>
        <w:ind w:left="-5" w:right="0"/>
        <w:rPr>
          <w:u w:val="none"/>
        </w:rPr>
      </w:pPr>
      <w:r>
        <w:lastRenderedPageBreak/>
        <w:t>Person Specification</w:t>
      </w:r>
      <w:r>
        <w:rPr>
          <w:u w:val="none"/>
        </w:rPr>
        <w:t xml:space="preserve"> </w:t>
      </w:r>
    </w:p>
    <w:p w14:paraId="39C0E294" w14:textId="5B2A8DE5" w:rsidR="000149B8" w:rsidRDefault="00174307">
      <w:pPr>
        <w:pStyle w:val="Heading1"/>
        <w:ind w:left="-5" w:right="0"/>
      </w:pPr>
      <w:r>
        <w:rPr>
          <w:u w:val="none"/>
        </w:rPr>
        <w:t xml:space="preserve"> </w:t>
      </w:r>
    </w:p>
    <w:tbl>
      <w:tblPr>
        <w:tblStyle w:val="TableGrid"/>
        <w:tblW w:w="9241" w:type="dxa"/>
        <w:tblInd w:w="-107" w:type="dxa"/>
        <w:tblCellMar>
          <w:top w:w="3" w:type="dxa"/>
          <w:right w:w="62" w:type="dxa"/>
        </w:tblCellMar>
        <w:tblLook w:val="04A0" w:firstRow="1" w:lastRow="0" w:firstColumn="1" w:lastColumn="0" w:noHBand="0" w:noVBand="1"/>
      </w:tblPr>
      <w:tblGrid>
        <w:gridCol w:w="1669"/>
        <w:gridCol w:w="422"/>
        <w:gridCol w:w="4069"/>
        <w:gridCol w:w="468"/>
        <w:gridCol w:w="2613"/>
      </w:tblGrid>
      <w:tr w:rsidR="000149B8" w14:paraId="07641129" w14:textId="77777777" w:rsidTr="00AD4070">
        <w:trPr>
          <w:trHeight w:val="401"/>
          <w:tblHeader/>
        </w:trPr>
        <w:tc>
          <w:tcPr>
            <w:tcW w:w="1669" w:type="dxa"/>
            <w:tcBorders>
              <w:top w:val="single" w:sz="4" w:space="0" w:color="000000"/>
              <w:left w:val="single" w:sz="4" w:space="0" w:color="000000"/>
              <w:bottom w:val="single" w:sz="4" w:space="0" w:color="000000"/>
              <w:right w:val="single" w:sz="4" w:space="0" w:color="000000"/>
            </w:tcBorders>
            <w:shd w:val="clear" w:color="auto" w:fill="365F91"/>
          </w:tcPr>
          <w:p w14:paraId="071EE9E4" w14:textId="77777777" w:rsidR="000149B8" w:rsidRDefault="00174307">
            <w:pPr>
              <w:spacing w:after="0" w:line="259" w:lineRule="auto"/>
              <w:ind w:left="72" w:firstLine="0"/>
              <w:jc w:val="center"/>
            </w:pPr>
            <w:r>
              <w:rPr>
                <w:b/>
                <w:color w:val="FFFFFF"/>
              </w:rPr>
              <w:t xml:space="preserve">CRITERIA </w:t>
            </w:r>
          </w:p>
        </w:tc>
        <w:tc>
          <w:tcPr>
            <w:tcW w:w="4491" w:type="dxa"/>
            <w:gridSpan w:val="2"/>
            <w:tcBorders>
              <w:top w:val="single" w:sz="4" w:space="0" w:color="000000"/>
              <w:left w:val="single" w:sz="4" w:space="0" w:color="000000"/>
              <w:bottom w:val="single" w:sz="4" w:space="0" w:color="000000"/>
              <w:right w:val="single" w:sz="4" w:space="0" w:color="000000"/>
            </w:tcBorders>
            <w:shd w:val="clear" w:color="auto" w:fill="365F91"/>
          </w:tcPr>
          <w:p w14:paraId="47FF7957" w14:textId="77777777" w:rsidR="000149B8" w:rsidRDefault="00174307">
            <w:pPr>
              <w:spacing w:after="0" w:line="259" w:lineRule="auto"/>
              <w:ind w:left="66" w:firstLine="0"/>
              <w:jc w:val="center"/>
            </w:pPr>
            <w:r>
              <w:rPr>
                <w:b/>
                <w:color w:val="FFFFFF"/>
              </w:rPr>
              <w:t xml:space="preserve">ESSENTIAL </w:t>
            </w:r>
          </w:p>
        </w:tc>
        <w:tc>
          <w:tcPr>
            <w:tcW w:w="468" w:type="dxa"/>
            <w:tcBorders>
              <w:top w:val="single" w:sz="4" w:space="0" w:color="000000"/>
              <w:left w:val="single" w:sz="4" w:space="0" w:color="000000"/>
              <w:bottom w:val="single" w:sz="4" w:space="0" w:color="000000"/>
              <w:right w:val="nil"/>
            </w:tcBorders>
            <w:shd w:val="clear" w:color="auto" w:fill="365F91"/>
          </w:tcPr>
          <w:p w14:paraId="2EDECA36" w14:textId="77777777" w:rsidR="000149B8" w:rsidRDefault="000149B8">
            <w:pPr>
              <w:spacing w:after="160" w:line="259" w:lineRule="auto"/>
              <w:ind w:left="0" w:firstLine="0"/>
            </w:pPr>
          </w:p>
        </w:tc>
        <w:tc>
          <w:tcPr>
            <w:tcW w:w="2613" w:type="dxa"/>
            <w:tcBorders>
              <w:top w:val="single" w:sz="4" w:space="0" w:color="000000"/>
              <w:left w:val="nil"/>
              <w:bottom w:val="single" w:sz="4" w:space="0" w:color="000000"/>
              <w:right w:val="single" w:sz="4" w:space="0" w:color="000000"/>
            </w:tcBorders>
            <w:shd w:val="clear" w:color="auto" w:fill="365F91"/>
          </w:tcPr>
          <w:p w14:paraId="340037A9" w14:textId="77777777" w:rsidR="000149B8" w:rsidRDefault="00174307">
            <w:pPr>
              <w:spacing w:after="0" w:line="259" w:lineRule="auto"/>
              <w:ind w:left="495" w:firstLine="0"/>
            </w:pPr>
            <w:r>
              <w:rPr>
                <w:b/>
                <w:color w:val="FFFFFF"/>
              </w:rPr>
              <w:t xml:space="preserve">DESIRABLE </w:t>
            </w:r>
          </w:p>
        </w:tc>
      </w:tr>
      <w:tr w:rsidR="000149B8" w14:paraId="0712386E" w14:textId="77777777" w:rsidTr="00AD4070">
        <w:trPr>
          <w:trHeight w:val="930"/>
        </w:trPr>
        <w:tc>
          <w:tcPr>
            <w:tcW w:w="1669" w:type="dxa"/>
            <w:tcBorders>
              <w:top w:val="single" w:sz="4" w:space="0" w:color="000000"/>
              <w:left w:val="single" w:sz="4" w:space="0" w:color="000000"/>
              <w:bottom w:val="single" w:sz="4" w:space="0" w:color="000000"/>
              <w:right w:val="single" w:sz="4" w:space="0" w:color="000000"/>
            </w:tcBorders>
            <w:shd w:val="clear" w:color="auto" w:fill="365F91"/>
            <w:vAlign w:val="center"/>
          </w:tcPr>
          <w:p w14:paraId="24F2FF4E" w14:textId="77777777" w:rsidR="000149B8" w:rsidRDefault="00174307">
            <w:pPr>
              <w:spacing w:after="0" w:line="259" w:lineRule="auto"/>
              <w:ind w:left="107" w:firstLine="0"/>
            </w:pPr>
            <w:r>
              <w:rPr>
                <w:b/>
                <w:color w:val="FFFFFF"/>
              </w:rPr>
              <w:t xml:space="preserve">Education / </w:t>
            </w:r>
          </w:p>
          <w:p w14:paraId="193909A9" w14:textId="77777777" w:rsidR="000149B8" w:rsidRDefault="00174307">
            <w:pPr>
              <w:spacing w:after="0" w:line="259" w:lineRule="auto"/>
              <w:ind w:left="107" w:firstLine="0"/>
            </w:pPr>
            <w:r>
              <w:rPr>
                <w:b/>
                <w:color w:val="FFFFFF"/>
              </w:rPr>
              <w:t xml:space="preserve">Qualifications </w:t>
            </w:r>
          </w:p>
        </w:tc>
        <w:tc>
          <w:tcPr>
            <w:tcW w:w="4491" w:type="dxa"/>
            <w:gridSpan w:val="2"/>
            <w:tcBorders>
              <w:top w:val="single" w:sz="4" w:space="0" w:color="000000"/>
              <w:left w:val="single" w:sz="4" w:space="0" w:color="000000"/>
              <w:bottom w:val="single" w:sz="4" w:space="0" w:color="000000"/>
              <w:right w:val="single" w:sz="4" w:space="0" w:color="000000"/>
            </w:tcBorders>
          </w:tcPr>
          <w:p w14:paraId="7AD8E872" w14:textId="77777777" w:rsidR="00CD2285" w:rsidRDefault="00CD2285" w:rsidP="00CD2285">
            <w:pPr>
              <w:pStyle w:val="ListParagraph"/>
              <w:numPr>
                <w:ilvl w:val="0"/>
                <w:numId w:val="7"/>
              </w:numPr>
            </w:pPr>
            <w:r>
              <w:t>Educated to degree level or equivalent relevant experience in clinical systems configuration, implementation and support.</w:t>
            </w:r>
          </w:p>
          <w:p w14:paraId="41462E08" w14:textId="34BA36CB" w:rsidR="00D94DFD" w:rsidRDefault="00CD2285" w:rsidP="00CD2285">
            <w:pPr>
              <w:pStyle w:val="ListParagraph"/>
              <w:numPr>
                <w:ilvl w:val="0"/>
                <w:numId w:val="7"/>
              </w:numPr>
            </w:pPr>
            <w:r>
              <w:t xml:space="preserve">TPP </w:t>
            </w:r>
            <w:proofErr w:type="spellStart"/>
            <w:r>
              <w:t>SystmOne</w:t>
            </w:r>
            <w:proofErr w:type="spellEnd"/>
            <w:r>
              <w:t xml:space="preserve"> Core Familiarisation training or demonstrable equivalent practical knowledge.</w:t>
            </w:r>
          </w:p>
        </w:tc>
        <w:tc>
          <w:tcPr>
            <w:tcW w:w="468" w:type="dxa"/>
            <w:tcBorders>
              <w:top w:val="single" w:sz="4" w:space="0" w:color="000000"/>
              <w:left w:val="single" w:sz="4" w:space="0" w:color="000000"/>
              <w:bottom w:val="single" w:sz="4" w:space="0" w:color="000000"/>
              <w:right w:val="nil"/>
            </w:tcBorders>
          </w:tcPr>
          <w:p w14:paraId="3C60C55E" w14:textId="77777777" w:rsidR="000149B8" w:rsidRDefault="00174307">
            <w:pPr>
              <w:spacing w:after="3" w:line="259" w:lineRule="auto"/>
              <w:ind w:left="43" w:firstLine="0"/>
              <w:jc w:val="center"/>
            </w:pPr>
            <w:r>
              <w:t xml:space="preserve">• </w:t>
            </w:r>
          </w:p>
          <w:p w14:paraId="67808688" w14:textId="77777777" w:rsidR="000149B8" w:rsidRDefault="00174307">
            <w:pPr>
              <w:spacing w:after="0" w:line="259" w:lineRule="auto"/>
              <w:ind w:left="43" w:firstLine="0"/>
              <w:jc w:val="center"/>
            </w:pPr>
            <w:r>
              <w:t xml:space="preserve">• </w:t>
            </w:r>
          </w:p>
        </w:tc>
        <w:tc>
          <w:tcPr>
            <w:tcW w:w="2613" w:type="dxa"/>
            <w:tcBorders>
              <w:top w:val="single" w:sz="4" w:space="0" w:color="000000"/>
              <w:left w:val="nil"/>
              <w:bottom w:val="single" w:sz="4" w:space="0" w:color="000000"/>
              <w:right w:val="single" w:sz="4" w:space="0" w:color="000000"/>
            </w:tcBorders>
          </w:tcPr>
          <w:p w14:paraId="7908341C" w14:textId="77777777" w:rsidR="00D94DFD" w:rsidRDefault="00174307">
            <w:pPr>
              <w:spacing w:after="0" w:line="259" w:lineRule="auto"/>
              <w:ind w:left="0" w:right="131" w:firstLine="0"/>
            </w:pPr>
            <w:r>
              <w:t xml:space="preserve">Prince 2 Foundation </w:t>
            </w:r>
          </w:p>
          <w:p w14:paraId="4A51A42C" w14:textId="77777777" w:rsidR="00CD2285" w:rsidRDefault="00174307">
            <w:r>
              <w:t xml:space="preserve">Prince 2 Practitioner </w:t>
            </w:r>
          </w:p>
          <w:p w14:paraId="6BBD5884" w14:textId="77777777" w:rsidR="00CD2285" w:rsidRDefault="00CD2285">
            <w:pPr>
              <w:spacing w:after="0" w:line="256" w:lineRule="auto"/>
              <w:ind w:left="0" w:right="131" w:firstLine="0"/>
            </w:pPr>
            <w:r>
              <w:t xml:space="preserve">Relevant </w:t>
            </w:r>
            <w:proofErr w:type="spellStart"/>
            <w:r>
              <w:t>SystmOne</w:t>
            </w:r>
            <w:proofErr w:type="spellEnd"/>
            <w:r>
              <w:t xml:space="preserve"> configuration or train-the-trainer development; ITIL Foundation or equivalent service management training.</w:t>
            </w:r>
          </w:p>
          <w:p w14:paraId="48B5F203" w14:textId="5BB63B27" w:rsidR="000149B8" w:rsidRDefault="000149B8" w:rsidP="00CD2285"/>
        </w:tc>
      </w:tr>
      <w:tr w:rsidR="000149B8" w14:paraId="67D90A2B" w14:textId="77777777" w:rsidTr="00AD4070">
        <w:trPr>
          <w:trHeight w:val="347"/>
        </w:trPr>
        <w:tc>
          <w:tcPr>
            <w:tcW w:w="1669" w:type="dxa"/>
            <w:tcBorders>
              <w:top w:val="single" w:sz="4" w:space="0" w:color="000000"/>
              <w:left w:val="single" w:sz="4" w:space="0" w:color="000000"/>
              <w:bottom w:val="single" w:sz="4" w:space="0" w:color="000000"/>
              <w:right w:val="single" w:sz="4" w:space="0" w:color="000000"/>
            </w:tcBorders>
            <w:shd w:val="clear" w:color="auto" w:fill="365F91"/>
            <w:vAlign w:val="center"/>
          </w:tcPr>
          <w:p w14:paraId="610B978B" w14:textId="77777777" w:rsidR="000149B8" w:rsidRDefault="00174307">
            <w:pPr>
              <w:spacing w:after="0" w:line="259" w:lineRule="auto"/>
              <w:ind w:left="107" w:right="29" w:firstLine="0"/>
            </w:pPr>
            <w:r>
              <w:rPr>
                <w:b/>
                <w:color w:val="FFFFFF"/>
              </w:rPr>
              <w:t xml:space="preserve">Skills / Abilities </w:t>
            </w:r>
          </w:p>
        </w:tc>
        <w:tc>
          <w:tcPr>
            <w:tcW w:w="4491" w:type="dxa"/>
            <w:gridSpan w:val="2"/>
            <w:tcBorders>
              <w:top w:val="single" w:sz="4" w:space="0" w:color="000000"/>
              <w:left w:val="single" w:sz="4" w:space="0" w:color="000000"/>
              <w:bottom w:val="single" w:sz="4" w:space="0" w:color="000000"/>
              <w:right w:val="single" w:sz="4" w:space="0" w:color="000000"/>
            </w:tcBorders>
          </w:tcPr>
          <w:p w14:paraId="14C1A98F" w14:textId="77777777" w:rsidR="000149B8" w:rsidRDefault="00174307">
            <w:pPr>
              <w:spacing w:after="0" w:line="259" w:lineRule="auto"/>
              <w:ind w:left="108" w:firstLine="0"/>
            </w:pPr>
            <w:r>
              <w:rPr>
                <w:b/>
              </w:rPr>
              <w:t xml:space="preserve">Communication Skills: </w:t>
            </w:r>
          </w:p>
          <w:p w14:paraId="6492824D" w14:textId="77777777" w:rsidR="000149B8" w:rsidRDefault="00174307">
            <w:pPr>
              <w:numPr>
                <w:ilvl w:val="0"/>
                <w:numId w:val="8"/>
              </w:numPr>
              <w:spacing w:after="2" w:line="240" w:lineRule="auto"/>
              <w:ind w:hanging="283"/>
            </w:pPr>
            <w:r>
              <w:t xml:space="preserve">Excellent verbal communication skills, specifically able to communicate technical information in simple language to end users </w:t>
            </w:r>
          </w:p>
          <w:p w14:paraId="639DBC61" w14:textId="77777777" w:rsidR="000149B8" w:rsidRDefault="00174307">
            <w:pPr>
              <w:numPr>
                <w:ilvl w:val="0"/>
                <w:numId w:val="8"/>
              </w:numPr>
              <w:spacing w:after="1" w:line="242" w:lineRule="auto"/>
              <w:ind w:hanging="283"/>
            </w:pPr>
            <w:r>
              <w:t xml:space="preserve">Ability to communicate with people of all technical abilities </w:t>
            </w:r>
          </w:p>
          <w:p w14:paraId="3550D178" w14:textId="77777777" w:rsidR="000149B8" w:rsidRDefault="00174307">
            <w:pPr>
              <w:numPr>
                <w:ilvl w:val="0"/>
                <w:numId w:val="8"/>
              </w:numPr>
              <w:spacing w:after="1" w:line="240" w:lineRule="auto"/>
              <w:ind w:hanging="283"/>
            </w:pPr>
            <w:r>
              <w:t xml:space="preserve">Ability to produce </w:t>
            </w:r>
            <w:proofErr w:type="gramStart"/>
            <w:r>
              <w:t>high quality</w:t>
            </w:r>
            <w:proofErr w:type="gramEnd"/>
            <w:r>
              <w:t xml:space="preserve"> documentation to enhance the quality and reliability of IT services </w:t>
            </w:r>
          </w:p>
          <w:p w14:paraId="7F9BA363" w14:textId="77777777" w:rsidR="000149B8" w:rsidRDefault="00174307">
            <w:pPr>
              <w:spacing w:after="0" w:line="259" w:lineRule="auto"/>
              <w:ind w:left="139" w:firstLine="0"/>
            </w:pPr>
            <w:r>
              <w:rPr>
                <w:b/>
              </w:rPr>
              <w:t>Analytical &amp; Judgement Skills</w:t>
            </w:r>
            <w:r>
              <w:t xml:space="preserve"> </w:t>
            </w:r>
          </w:p>
          <w:p w14:paraId="10D81410" w14:textId="77777777" w:rsidR="000149B8" w:rsidRDefault="00174307">
            <w:pPr>
              <w:numPr>
                <w:ilvl w:val="0"/>
                <w:numId w:val="8"/>
              </w:numPr>
              <w:spacing w:after="0" w:line="259" w:lineRule="auto"/>
              <w:ind w:hanging="283"/>
            </w:pPr>
            <w:r>
              <w:t xml:space="preserve">Attention to detail </w:t>
            </w:r>
          </w:p>
          <w:p w14:paraId="4C867078" w14:textId="77777777" w:rsidR="000149B8" w:rsidRDefault="00174307">
            <w:pPr>
              <w:numPr>
                <w:ilvl w:val="0"/>
                <w:numId w:val="8"/>
              </w:numPr>
              <w:spacing w:after="0" w:line="259" w:lineRule="auto"/>
              <w:ind w:hanging="283"/>
            </w:pPr>
            <w:r>
              <w:t xml:space="preserve">Ability to problem solve </w:t>
            </w:r>
          </w:p>
          <w:p w14:paraId="7C590135" w14:textId="77777777" w:rsidR="00CD2285" w:rsidRDefault="00CD2285" w:rsidP="00CD2285">
            <w:pPr>
              <w:pStyle w:val="ListParagraph"/>
              <w:numPr>
                <w:ilvl w:val="0"/>
                <w:numId w:val="8"/>
              </w:numPr>
            </w:pPr>
            <w:r>
              <w:t xml:space="preserve">Ability to translate clinical and operational requirements into </w:t>
            </w:r>
            <w:proofErr w:type="spellStart"/>
            <w:r>
              <w:t>SystmOne</w:t>
            </w:r>
            <w:proofErr w:type="spellEnd"/>
            <w:r>
              <w:t xml:space="preserve"> configuration specifications, assess dependencies and explain solution options and limitations.</w:t>
            </w:r>
          </w:p>
          <w:p w14:paraId="4B75E6AD" w14:textId="77777777" w:rsidR="00CD2285" w:rsidRDefault="00CD2285" w:rsidP="00CD2285">
            <w:pPr>
              <w:pStyle w:val="ListParagraph"/>
              <w:numPr>
                <w:ilvl w:val="0"/>
                <w:numId w:val="8"/>
              </w:numPr>
            </w:pPr>
            <w:r>
              <w:t>Awareness of digital clinical safety principles and DCB0160, with the ability to identify and escalate configuration-related hazards and contribute evidence to clinical safety assurance under the direction of the designated Clinical Safety Officer.</w:t>
            </w:r>
          </w:p>
          <w:p w14:paraId="213A6721" w14:textId="77777777" w:rsidR="00CD2285" w:rsidRDefault="00CD2285" w:rsidP="00CD2285">
            <w:pPr>
              <w:pStyle w:val="ListParagraph"/>
              <w:numPr>
                <w:ilvl w:val="0"/>
                <w:numId w:val="8"/>
              </w:numPr>
            </w:pPr>
            <w:r>
              <w:t>Good analytical skills to assess critical issues relating to IT projects, and the technical ability in understanding complex IT systems deployments</w:t>
            </w:r>
          </w:p>
          <w:p w14:paraId="7AD192A2" w14:textId="77777777" w:rsidR="000149B8" w:rsidRDefault="00174307">
            <w:pPr>
              <w:spacing w:after="0" w:line="259" w:lineRule="auto"/>
              <w:ind w:left="108" w:firstLine="0"/>
            </w:pPr>
            <w:r>
              <w:rPr>
                <w:b/>
              </w:rPr>
              <w:t>Planning &amp; Organising Skills</w:t>
            </w:r>
            <w:r>
              <w:t xml:space="preserve"> </w:t>
            </w:r>
          </w:p>
          <w:p w14:paraId="5180ED41" w14:textId="77777777" w:rsidR="00CD2285" w:rsidRDefault="00CD2285" w:rsidP="00CD2285">
            <w:pPr>
              <w:pStyle w:val="ListParagraph"/>
              <w:numPr>
                <w:ilvl w:val="0"/>
                <w:numId w:val="8"/>
              </w:numPr>
            </w:pPr>
            <w:r>
              <w:t>Ability to plan and deliver assigned system builds, testing and deployment activities, balancing live support with project commitments and escalating resource conflicts.</w:t>
            </w:r>
          </w:p>
          <w:p w14:paraId="14B300D6" w14:textId="77777777" w:rsidR="000149B8" w:rsidRDefault="00174307">
            <w:pPr>
              <w:numPr>
                <w:ilvl w:val="0"/>
                <w:numId w:val="8"/>
              </w:numPr>
              <w:spacing w:after="0" w:line="259" w:lineRule="auto"/>
              <w:ind w:hanging="283"/>
            </w:pPr>
            <w:r>
              <w:t xml:space="preserve">Accurately follow documented procedures </w:t>
            </w:r>
          </w:p>
          <w:p w14:paraId="3233BC27" w14:textId="77777777" w:rsidR="000149B8" w:rsidRDefault="00174307">
            <w:pPr>
              <w:numPr>
                <w:ilvl w:val="0"/>
                <w:numId w:val="8"/>
              </w:numPr>
              <w:spacing w:after="0" w:line="242" w:lineRule="auto"/>
              <w:ind w:hanging="283"/>
            </w:pPr>
            <w:r>
              <w:t xml:space="preserve">Proven experience of workload planning and delivery of key targets within a service environment </w:t>
            </w:r>
          </w:p>
          <w:p w14:paraId="05C5F6AB" w14:textId="77777777" w:rsidR="000149B8" w:rsidRDefault="00174307">
            <w:pPr>
              <w:numPr>
                <w:ilvl w:val="0"/>
                <w:numId w:val="8"/>
              </w:numPr>
              <w:spacing w:after="0" w:line="242" w:lineRule="auto"/>
              <w:ind w:hanging="283"/>
            </w:pPr>
            <w:r>
              <w:t xml:space="preserve">To have a flexible attitude towards hours of work </w:t>
            </w:r>
          </w:p>
          <w:p w14:paraId="1694B113" w14:textId="77777777" w:rsidR="000149B8" w:rsidRDefault="00174307">
            <w:pPr>
              <w:numPr>
                <w:ilvl w:val="0"/>
                <w:numId w:val="8"/>
              </w:numPr>
              <w:spacing w:after="0" w:line="259" w:lineRule="auto"/>
              <w:ind w:hanging="283"/>
            </w:pPr>
            <w:r>
              <w:lastRenderedPageBreak/>
              <w:t xml:space="preserve">Ability to develop good working relationships with staff at all levels </w:t>
            </w:r>
          </w:p>
        </w:tc>
        <w:tc>
          <w:tcPr>
            <w:tcW w:w="468" w:type="dxa"/>
            <w:tcBorders>
              <w:top w:val="single" w:sz="4" w:space="0" w:color="000000"/>
              <w:left w:val="single" w:sz="4" w:space="0" w:color="000000"/>
              <w:bottom w:val="single" w:sz="4" w:space="0" w:color="000000"/>
              <w:right w:val="nil"/>
            </w:tcBorders>
          </w:tcPr>
          <w:p w14:paraId="6159ED28" w14:textId="44BC0B39" w:rsidR="000149B8" w:rsidRDefault="00174307">
            <w:pPr>
              <w:spacing w:after="0" w:line="259" w:lineRule="auto"/>
              <w:ind w:left="108" w:firstLine="0"/>
            </w:pPr>
            <w:r>
              <w:lastRenderedPageBreak/>
              <w:t xml:space="preserve"> </w:t>
            </w:r>
            <w:r w:rsidR="009136E9">
              <w:t>•</w:t>
            </w:r>
          </w:p>
        </w:tc>
        <w:tc>
          <w:tcPr>
            <w:tcW w:w="2613" w:type="dxa"/>
            <w:tcBorders>
              <w:top w:val="single" w:sz="4" w:space="0" w:color="000000"/>
              <w:left w:val="nil"/>
              <w:bottom w:val="single" w:sz="4" w:space="0" w:color="000000"/>
              <w:right w:val="single" w:sz="4" w:space="0" w:color="000000"/>
            </w:tcBorders>
          </w:tcPr>
          <w:p w14:paraId="266F560F" w14:textId="77777777" w:rsidR="009136E9" w:rsidRDefault="009136E9">
            <w:pPr>
              <w:spacing w:after="160" w:line="259" w:lineRule="auto"/>
              <w:ind w:left="0" w:firstLine="0"/>
            </w:pPr>
            <w:r w:rsidRPr="009136E9">
              <w:t>Ability to monitor and evaluate plans and implement change where necessar</w:t>
            </w:r>
            <w:r>
              <w:t>y</w:t>
            </w:r>
          </w:p>
          <w:p w14:paraId="2F9A3F23" w14:textId="77777777" w:rsidR="009136E9" w:rsidRDefault="009136E9">
            <w:pPr>
              <w:spacing w:after="160" w:line="259" w:lineRule="auto"/>
              <w:ind w:left="0" w:firstLine="0"/>
            </w:pPr>
            <w:r>
              <w:t>Evidence of achieving service improvements</w:t>
            </w:r>
          </w:p>
          <w:p w14:paraId="609BC4FE" w14:textId="77777777" w:rsidR="00CD2285" w:rsidRDefault="00CD2285">
            <w:r>
              <w:t>Evidence of implementing ICT systems, understanding the technical aspects, and promoting the utilisation of such systems.</w:t>
            </w:r>
          </w:p>
          <w:p w14:paraId="081FE2F1" w14:textId="77777777" w:rsidR="00CD2285" w:rsidRDefault="00CD2285">
            <w:pPr>
              <w:spacing w:after="160" w:line="256" w:lineRule="auto"/>
              <w:ind w:left="0" w:firstLine="0"/>
            </w:pPr>
            <w:r>
              <w:t>Experience of using process-mapping tools, such as Microsoft Visio or equivalent, to document current and proposed clinical or operational workflows.</w:t>
            </w:r>
          </w:p>
          <w:p w14:paraId="51EC0DC4" w14:textId="00291A90" w:rsidR="009136E9" w:rsidRDefault="009136E9" w:rsidP="00CD2285"/>
        </w:tc>
      </w:tr>
      <w:tr w:rsidR="000149B8" w14:paraId="6CEB8766" w14:textId="77777777" w:rsidTr="00AD4070">
        <w:trPr>
          <w:trHeight w:val="489"/>
        </w:trPr>
        <w:tc>
          <w:tcPr>
            <w:tcW w:w="1669" w:type="dxa"/>
            <w:tcBorders>
              <w:top w:val="single" w:sz="4" w:space="0" w:color="000000"/>
              <w:left w:val="single" w:sz="4" w:space="0" w:color="000000"/>
              <w:bottom w:val="single" w:sz="4" w:space="0" w:color="000000"/>
              <w:right w:val="single" w:sz="4" w:space="0" w:color="000000"/>
            </w:tcBorders>
            <w:shd w:val="clear" w:color="auto" w:fill="365F91"/>
            <w:vAlign w:val="center"/>
          </w:tcPr>
          <w:p w14:paraId="0C67F807" w14:textId="77777777" w:rsidR="000149B8" w:rsidRDefault="00174307">
            <w:pPr>
              <w:spacing w:after="0" w:line="259" w:lineRule="auto"/>
              <w:ind w:left="107" w:firstLine="0"/>
            </w:pPr>
            <w:r>
              <w:rPr>
                <w:b/>
                <w:color w:val="FFFFFF"/>
              </w:rPr>
              <w:t xml:space="preserve">Experience </w:t>
            </w:r>
          </w:p>
        </w:tc>
        <w:tc>
          <w:tcPr>
            <w:tcW w:w="4491" w:type="dxa"/>
            <w:gridSpan w:val="2"/>
            <w:tcBorders>
              <w:top w:val="single" w:sz="4" w:space="0" w:color="000000"/>
              <w:left w:val="single" w:sz="4" w:space="0" w:color="000000"/>
              <w:bottom w:val="single" w:sz="4" w:space="0" w:color="000000"/>
              <w:right w:val="single" w:sz="4" w:space="0" w:color="000000"/>
            </w:tcBorders>
          </w:tcPr>
          <w:p w14:paraId="63C2009F" w14:textId="77777777" w:rsidR="00CD2285" w:rsidRDefault="00CD2285" w:rsidP="00CD2285">
            <w:pPr>
              <w:pStyle w:val="ListParagraph"/>
              <w:numPr>
                <w:ilvl w:val="0"/>
                <w:numId w:val="9"/>
              </w:numPr>
            </w:pPr>
            <w:r>
              <w:t xml:space="preserve">Hands-on experience configuring and supporting TPP </w:t>
            </w:r>
            <w:proofErr w:type="spellStart"/>
            <w:r>
              <w:t>SystmOne</w:t>
            </w:r>
            <w:proofErr w:type="spellEnd"/>
            <w:r>
              <w:t>, including templates, protocols, workflows and user profiles.</w:t>
            </w:r>
          </w:p>
          <w:p w14:paraId="12FBCC7A" w14:textId="77777777" w:rsidR="00CD2285" w:rsidRDefault="00CD2285" w:rsidP="00CD2285">
            <w:pPr>
              <w:pStyle w:val="ListParagraph"/>
              <w:numPr>
                <w:ilvl w:val="0"/>
                <w:numId w:val="9"/>
              </w:numPr>
            </w:pPr>
            <w:r>
              <w:t xml:space="preserve">Experience of </w:t>
            </w:r>
            <w:proofErr w:type="spellStart"/>
            <w:r>
              <w:t>SystmOne</w:t>
            </w:r>
            <w:proofErr w:type="spellEnd"/>
            <w:r>
              <w:t xml:space="preserve"> implementation or significant service change, including requirements gathering, configuration, testing and go-live support.</w:t>
            </w:r>
          </w:p>
          <w:p w14:paraId="4D288A1D" w14:textId="77777777" w:rsidR="00CD2285" w:rsidRDefault="00CD2285" w:rsidP="00CD2285">
            <w:pPr>
              <w:pStyle w:val="ListParagraph"/>
              <w:numPr>
                <w:ilvl w:val="0"/>
                <w:numId w:val="9"/>
              </w:numPr>
            </w:pPr>
            <w:r>
              <w:t>Experience investigating application issues, working with suppliers and delivering user guidance or training.</w:t>
            </w:r>
          </w:p>
          <w:p w14:paraId="48871FFA" w14:textId="77777777" w:rsidR="00CD2285" w:rsidRDefault="00CD2285" w:rsidP="00CD2285">
            <w:pPr>
              <w:pStyle w:val="ListParagraph"/>
              <w:numPr>
                <w:ilvl w:val="0"/>
                <w:numId w:val="9"/>
              </w:numPr>
            </w:pPr>
            <w:r>
              <w:t>Experience of working in an NHS organisation or supporting NHS clinical services.</w:t>
            </w:r>
          </w:p>
          <w:p w14:paraId="078E6EA6" w14:textId="77777777" w:rsidR="00CD2285" w:rsidRDefault="00CD2285" w:rsidP="00CD2285">
            <w:pPr>
              <w:pStyle w:val="ListParagraph"/>
              <w:numPr>
                <w:ilvl w:val="0"/>
                <w:numId w:val="9"/>
              </w:numPr>
            </w:pPr>
            <w:r>
              <w:t>Practical understanding of incident, problem, change and release processes; formal ITIL certification is not essential.</w:t>
            </w:r>
          </w:p>
          <w:p w14:paraId="687C4D0E" w14:textId="2871020D" w:rsidR="00CD2285" w:rsidRDefault="00CD2285" w:rsidP="00CD2285">
            <w:pPr>
              <w:pStyle w:val="ListParagraph"/>
              <w:numPr>
                <w:ilvl w:val="0"/>
                <w:numId w:val="9"/>
              </w:numPr>
            </w:pPr>
            <w:r>
              <w:t xml:space="preserve">Experience of producing </w:t>
            </w:r>
            <w:proofErr w:type="gramStart"/>
            <w:r>
              <w:t>high quality</w:t>
            </w:r>
            <w:proofErr w:type="gramEnd"/>
            <w:r>
              <w:t xml:space="preserve"> systems documentation</w:t>
            </w:r>
          </w:p>
        </w:tc>
        <w:tc>
          <w:tcPr>
            <w:tcW w:w="468" w:type="dxa"/>
            <w:tcBorders>
              <w:top w:val="single" w:sz="4" w:space="0" w:color="000000"/>
              <w:left w:val="single" w:sz="4" w:space="0" w:color="000000"/>
              <w:bottom w:val="single" w:sz="4" w:space="0" w:color="000000"/>
              <w:right w:val="nil"/>
            </w:tcBorders>
            <w:vAlign w:val="bottom"/>
          </w:tcPr>
          <w:p w14:paraId="447CF653" w14:textId="40ACE5D5" w:rsidR="000149B8" w:rsidRDefault="000149B8" w:rsidP="009136E9">
            <w:pPr>
              <w:spacing w:after="0" w:line="259" w:lineRule="auto"/>
            </w:pPr>
          </w:p>
        </w:tc>
        <w:tc>
          <w:tcPr>
            <w:tcW w:w="2613" w:type="dxa"/>
            <w:tcBorders>
              <w:top w:val="single" w:sz="4" w:space="0" w:color="000000"/>
              <w:left w:val="nil"/>
              <w:bottom w:val="single" w:sz="4" w:space="0" w:color="000000"/>
              <w:right w:val="single" w:sz="4" w:space="0" w:color="000000"/>
            </w:tcBorders>
          </w:tcPr>
          <w:p w14:paraId="39EA4F28" w14:textId="4CDCCC5D" w:rsidR="000149B8" w:rsidRDefault="00CD2285" w:rsidP="00CD2285">
            <w:pPr>
              <w:spacing w:after="23" w:line="240" w:lineRule="auto"/>
              <w:ind w:left="0" w:firstLine="0"/>
            </w:pPr>
            <w:r>
              <w:t xml:space="preserve">Experience of UTC/MIU, out-of-hours, community or palliative care units; </w:t>
            </w:r>
            <w:proofErr w:type="spellStart"/>
            <w:r>
              <w:t>SystmOne</w:t>
            </w:r>
            <w:proofErr w:type="spellEnd"/>
            <w:r>
              <w:t xml:space="preserve"> Mobile Working; RA/RBAC administration; shared care record or referral integrations; application health checks and audit reporting.</w:t>
            </w:r>
          </w:p>
        </w:tc>
      </w:tr>
      <w:tr w:rsidR="000149B8" w14:paraId="4E22CE31" w14:textId="77777777" w:rsidTr="00AD4070">
        <w:trPr>
          <w:trHeight w:val="1955"/>
        </w:trPr>
        <w:tc>
          <w:tcPr>
            <w:tcW w:w="1669" w:type="dxa"/>
            <w:tcBorders>
              <w:top w:val="single" w:sz="4" w:space="0" w:color="000000"/>
              <w:left w:val="single" w:sz="4" w:space="0" w:color="000000"/>
              <w:bottom w:val="nil"/>
              <w:right w:val="single" w:sz="4" w:space="0" w:color="000000"/>
            </w:tcBorders>
            <w:shd w:val="clear" w:color="auto" w:fill="365F91"/>
            <w:vAlign w:val="bottom"/>
          </w:tcPr>
          <w:p w14:paraId="141AE756" w14:textId="77777777" w:rsidR="000149B8" w:rsidRDefault="00174307">
            <w:pPr>
              <w:spacing w:after="0" w:line="259" w:lineRule="auto"/>
              <w:ind w:left="107" w:firstLine="0"/>
            </w:pPr>
            <w:r>
              <w:rPr>
                <w:b/>
                <w:color w:val="FFFFFF"/>
              </w:rPr>
              <w:t xml:space="preserve">Character </w:t>
            </w:r>
          </w:p>
        </w:tc>
        <w:tc>
          <w:tcPr>
            <w:tcW w:w="422" w:type="dxa"/>
            <w:tcBorders>
              <w:top w:val="single" w:sz="4" w:space="0" w:color="000000"/>
              <w:left w:val="single" w:sz="4" w:space="0" w:color="000000"/>
              <w:bottom w:val="nil"/>
              <w:right w:val="nil"/>
            </w:tcBorders>
          </w:tcPr>
          <w:p w14:paraId="6729911B" w14:textId="77777777" w:rsidR="000149B8" w:rsidRDefault="00174307">
            <w:pPr>
              <w:spacing w:after="462" w:line="259" w:lineRule="auto"/>
              <w:ind w:left="0" w:right="12" w:firstLine="0"/>
              <w:jc w:val="center"/>
            </w:pPr>
            <w:r>
              <w:t xml:space="preserve">• </w:t>
            </w:r>
          </w:p>
          <w:p w14:paraId="40B0A673" w14:textId="77777777" w:rsidR="000149B8" w:rsidRDefault="00174307">
            <w:pPr>
              <w:spacing w:after="233" w:line="259" w:lineRule="auto"/>
              <w:ind w:left="0" w:right="12" w:firstLine="0"/>
              <w:jc w:val="center"/>
            </w:pPr>
            <w:r>
              <w:t xml:space="preserve">• </w:t>
            </w:r>
          </w:p>
          <w:p w14:paraId="53EE51C8" w14:textId="77777777" w:rsidR="000149B8" w:rsidRDefault="00174307">
            <w:pPr>
              <w:spacing w:after="0" w:line="259" w:lineRule="auto"/>
              <w:ind w:left="0" w:right="12" w:firstLine="0"/>
              <w:jc w:val="center"/>
            </w:pPr>
            <w:r>
              <w:t xml:space="preserve">• </w:t>
            </w:r>
          </w:p>
        </w:tc>
        <w:tc>
          <w:tcPr>
            <w:tcW w:w="4069" w:type="dxa"/>
            <w:tcBorders>
              <w:top w:val="single" w:sz="4" w:space="0" w:color="000000"/>
              <w:left w:val="nil"/>
              <w:bottom w:val="nil"/>
              <w:right w:val="single" w:sz="4" w:space="0" w:color="000000"/>
            </w:tcBorders>
            <w:vAlign w:val="bottom"/>
          </w:tcPr>
          <w:p w14:paraId="78C454D9" w14:textId="77777777" w:rsidR="000149B8" w:rsidRDefault="00174307">
            <w:pPr>
              <w:spacing w:after="1" w:line="240" w:lineRule="auto"/>
              <w:ind w:left="0" w:right="30" w:firstLine="0"/>
            </w:pPr>
            <w:r>
              <w:t xml:space="preserve">Ability to work proactively under own initiative, take responsibility and demonstrate leadership </w:t>
            </w:r>
          </w:p>
          <w:p w14:paraId="1EF7F7F4" w14:textId="77777777" w:rsidR="000149B8" w:rsidRDefault="00174307">
            <w:pPr>
              <w:spacing w:after="0" w:line="241" w:lineRule="auto"/>
              <w:ind w:left="0" w:firstLine="0"/>
            </w:pPr>
            <w:r>
              <w:t xml:space="preserve">Able to gather and analyse system requirements </w:t>
            </w:r>
          </w:p>
          <w:p w14:paraId="29F00D81" w14:textId="77777777" w:rsidR="000149B8" w:rsidRDefault="00174307">
            <w:pPr>
              <w:spacing w:after="0" w:line="259" w:lineRule="auto"/>
              <w:ind w:left="0" w:firstLine="0"/>
            </w:pPr>
            <w:r>
              <w:t xml:space="preserve">Able to work effectively with a wide range of specialists, at all levels, across internal and external organisational barriers </w:t>
            </w:r>
          </w:p>
        </w:tc>
        <w:tc>
          <w:tcPr>
            <w:tcW w:w="468" w:type="dxa"/>
            <w:tcBorders>
              <w:top w:val="single" w:sz="4" w:space="0" w:color="000000"/>
              <w:left w:val="single" w:sz="4" w:space="0" w:color="000000"/>
              <w:bottom w:val="nil"/>
              <w:right w:val="nil"/>
            </w:tcBorders>
          </w:tcPr>
          <w:p w14:paraId="7942DABD" w14:textId="77777777" w:rsidR="000149B8" w:rsidRDefault="00174307">
            <w:pPr>
              <w:spacing w:after="0" w:line="259" w:lineRule="auto"/>
              <w:ind w:left="108" w:firstLine="0"/>
            </w:pPr>
            <w:r>
              <w:t xml:space="preserve"> </w:t>
            </w:r>
          </w:p>
        </w:tc>
        <w:tc>
          <w:tcPr>
            <w:tcW w:w="2613" w:type="dxa"/>
            <w:tcBorders>
              <w:top w:val="single" w:sz="4" w:space="0" w:color="000000"/>
              <w:left w:val="nil"/>
              <w:bottom w:val="nil"/>
              <w:right w:val="single" w:sz="4" w:space="0" w:color="000000"/>
            </w:tcBorders>
          </w:tcPr>
          <w:p w14:paraId="14CE6C70" w14:textId="77777777" w:rsidR="000149B8" w:rsidRDefault="000149B8">
            <w:pPr>
              <w:spacing w:after="160" w:line="259" w:lineRule="auto"/>
              <w:ind w:left="0" w:firstLine="0"/>
            </w:pPr>
          </w:p>
        </w:tc>
      </w:tr>
      <w:tr w:rsidR="000149B8" w14:paraId="027FD1C3" w14:textId="77777777" w:rsidTr="00AD4070">
        <w:trPr>
          <w:trHeight w:val="212"/>
        </w:trPr>
        <w:tc>
          <w:tcPr>
            <w:tcW w:w="1669" w:type="dxa"/>
            <w:tcBorders>
              <w:top w:val="nil"/>
              <w:left w:val="single" w:sz="4" w:space="0" w:color="000000"/>
              <w:bottom w:val="nil"/>
              <w:right w:val="single" w:sz="4" w:space="0" w:color="000000"/>
            </w:tcBorders>
            <w:shd w:val="clear" w:color="auto" w:fill="365F91"/>
          </w:tcPr>
          <w:p w14:paraId="284D0EE9" w14:textId="77777777" w:rsidR="000149B8" w:rsidRDefault="000149B8">
            <w:pPr>
              <w:spacing w:after="160" w:line="259" w:lineRule="auto"/>
              <w:ind w:left="0" w:firstLine="0"/>
            </w:pPr>
          </w:p>
        </w:tc>
        <w:tc>
          <w:tcPr>
            <w:tcW w:w="422" w:type="dxa"/>
            <w:tcBorders>
              <w:top w:val="nil"/>
              <w:left w:val="single" w:sz="4" w:space="0" w:color="000000"/>
              <w:bottom w:val="nil"/>
              <w:right w:val="nil"/>
            </w:tcBorders>
          </w:tcPr>
          <w:p w14:paraId="2F41C3B5" w14:textId="77777777" w:rsidR="000149B8" w:rsidRDefault="00174307">
            <w:pPr>
              <w:spacing w:after="0" w:line="259" w:lineRule="auto"/>
              <w:ind w:left="0" w:right="12" w:firstLine="0"/>
              <w:jc w:val="center"/>
            </w:pPr>
            <w:r>
              <w:t xml:space="preserve">• </w:t>
            </w:r>
          </w:p>
        </w:tc>
        <w:tc>
          <w:tcPr>
            <w:tcW w:w="4069" w:type="dxa"/>
            <w:tcBorders>
              <w:top w:val="nil"/>
              <w:left w:val="nil"/>
              <w:bottom w:val="nil"/>
              <w:right w:val="single" w:sz="4" w:space="0" w:color="000000"/>
            </w:tcBorders>
          </w:tcPr>
          <w:p w14:paraId="08FDC00A" w14:textId="77777777" w:rsidR="000149B8" w:rsidRDefault="00174307">
            <w:pPr>
              <w:spacing w:after="0" w:line="259" w:lineRule="auto"/>
              <w:ind w:left="0" w:firstLine="0"/>
            </w:pPr>
            <w:r>
              <w:t xml:space="preserve">Ability to work effectively as part of a team </w:t>
            </w:r>
          </w:p>
        </w:tc>
        <w:tc>
          <w:tcPr>
            <w:tcW w:w="468" w:type="dxa"/>
            <w:tcBorders>
              <w:top w:val="nil"/>
              <w:left w:val="single" w:sz="4" w:space="0" w:color="000000"/>
              <w:bottom w:val="nil"/>
              <w:right w:val="nil"/>
            </w:tcBorders>
          </w:tcPr>
          <w:p w14:paraId="09BCE57A" w14:textId="77777777" w:rsidR="000149B8" w:rsidRDefault="000149B8">
            <w:pPr>
              <w:spacing w:after="160" w:line="259" w:lineRule="auto"/>
              <w:ind w:left="0" w:firstLine="0"/>
            </w:pPr>
          </w:p>
        </w:tc>
        <w:tc>
          <w:tcPr>
            <w:tcW w:w="2613" w:type="dxa"/>
            <w:tcBorders>
              <w:top w:val="nil"/>
              <w:left w:val="nil"/>
              <w:bottom w:val="nil"/>
              <w:right w:val="single" w:sz="4" w:space="0" w:color="000000"/>
            </w:tcBorders>
          </w:tcPr>
          <w:p w14:paraId="2EBC2262" w14:textId="77777777" w:rsidR="000149B8" w:rsidRDefault="000149B8">
            <w:pPr>
              <w:spacing w:after="160" w:line="259" w:lineRule="auto"/>
              <w:ind w:left="0" w:firstLine="0"/>
            </w:pPr>
          </w:p>
        </w:tc>
      </w:tr>
      <w:tr w:rsidR="000149B8" w14:paraId="747A81F7" w14:textId="77777777" w:rsidTr="00AD4070">
        <w:trPr>
          <w:trHeight w:val="551"/>
        </w:trPr>
        <w:tc>
          <w:tcPr>
            <w:tcW w:w="1669" w:type="dxa"/>
            <w:tcBorders>
              <w:top w:val="nil"/>
              <w:left w:val="single" w:sz="4" w:space="0" w:color="000000"/>
              <w:bottom w:val="single" w:sz="4" w:space="0" w:color="000000"/>
              <w:right w:val="single" w:sz="4" w:space="0" w:color="000000"/>
            </w:tcBorders>
            <w:shd w:val="clear" w:color="auto" w:fill="365F91"/>
          </w:tcPr>
          <w:p w14:paraId="7C9ED63D" w14:textId="77777777" w:rsidR="000149B8" w:rsidRDefault="000149B8">
            <w:pPr>
              <w:spacing w:after="160" w:line="259" w:lineRule="auto"/>
              <w:ind w:left="0" w:firstLine="0"/>
            </w:pPr>
          </w:p>
        </w:tc>
        <w:tc>
          <w:tcPr>
            <w:tcW w:w="422" w:type="dxa"/>
            <w:tcBorders>
              <w:top w:val="nil"/>
              <w:left w:val="single" w:sz="4" w:space="0" w:color="000000"/>
              <w:bottom w:val="single" w:sz="4" w:space="0" w:color="000000"/>
              <w:right w:val="nil"/>
            </w:tcBorders>
          </w:tcPr>
          <w:p w14:paraId="748DEF66" w14:textId="77777777" w:rsidR="000149B8" w:rsidRDefault="00174307">
            <w:pPr>
              <w:spacing w:after="0" w:line="259" w:lineRule="auto"/>
              <w:ind w:left="0" w:right="12" w:firstLine="0"/>
              <w:jc w:val="center"/>
            </w:pPr>
            <w:r>
              <w:t xml:space="preserve">• </w:t>
            </w:r>
          </w:p>
        </w:tc>
        <w:tc>
          <w:tcPr>
            <w:tcW w:w="4069" w:type="dxa"/>
            <w:tcBorders>
              <w:top w:val="nil"/>
              <w:left w:val="nil"/>
              <w:bottom w:val="single" w:sz="4" w:space="0" w:color="000000"/>
              <w:right w:val="single" w:sz="4" w:space="0" w:color="000000"/>
            </w:tcBorders>
          </w:tcPr>
          <w:p w14:paraId="04261BF6" w14:textId="77777777" w:rsidR="000149B8" w:rsidRDefault="00174307">
            <w:pPr>
              <w:spacing w:after="0" w:line="259" w:lineRule="auto"/>
              <w:ind w:left="0" w:firstLine="0"/>
            </w:pPr>
            <w:r>
              <w:t>Ability to work collaboratively with 3</w:t>
            </w:r>
            <w:r>
              <w:rPr>
                <w:vertAlign w:val="superscript"/>
              </w:rPr>
              <w:t>rd</w:t>
            </w:r>
            <w:r>
              <w:t xml:space="preserve"> party partners </w:t>
            </w:r>
          </w:p>
        </w:tc>
        <w:tc>
          <w:tcPr>
            <w:tcW w:w="468" w:type="dxa"/>
            <w:tcBorders>
              <w:top w:val="nil"/>
              <w:left w:val="single" w:sz="4" w:space="0" w:color="000000"/>
              <w:bottom w:val="single" w:sz="4" w:space="0" w:color="000000"/>
              <w:right w:val="nil"/>
            </w:tcBorders>
          </w:tcPr>
          <w:p w14:paraId="450B623E" w14:textId="77777777" w:rsidR="000149B8" w:rsidRDefault="000149B8">
            <w:pPr>
              <w:spacing w:after="160" w:line="259" w:lineRule="auto"/>
              <w:ind w:left="0" w:firstLine="0"/>
            </w:pPr>
          </w:p>
        </w:tc>
        <w:tc>
          <w:tcPr>
            <w:tcW w:w="2613" w:type="dxa"/>
            <w:tcBorders>
              <w:top w:val="nil"/>
              <w:left w:val="nil"/>
              <w:bottom w:val="single" w:sz="4" w:space="0" w:color="000000"/>
              <w:right w:val="single" w:sz="4" w:space="0" w:color="000000"/>
            </w:tcBorders>
          </w:tcPr>
          <w:p w14:paraId="60C4AF00" w14:textId="77777777" w:rsidR="000149B8" w:rsidRDefault="000149B8">
            <w:pPr>
              <w:spacing w:after="160" w:line="259" w:lineRule="auto"/>
              <w:ind w:left="0" w:firstLine="0"/>
            </w:pPr>
          </w:p>
        </w:tc>
      </w:tr>
      <w:tr w:rsidR="000149B8" w14:paraId="48F4C9D8" w14:textId="77777777" w:rsidTr="00AD4070">
        <w:trPr>
          <w:trHeight w:val="1765"/>
        </w:trPr>
        <w:tc>
          <w:tcPr>
            <w:tcW w:w="1669" w:type="dxa"/>
            <w:tcBorders>
              <w:top w:val="single" w:sz="4" w:space="0" w:color="000000"/>
              <w:left w:val="single" w:sz="4" w:space="0" w:color="000000"/>
              <w:bottom w:val="nil"/>
              <w:right w:val="single" w:sz="4" w:space="0" w:color="000000"/>
            </w:tcBorders>
            <w:shd w:val="clear" w:color="auto" w:fill="365F91"/>
            <w:vAlign w:val="bottom"/>
          </w:tcPr>
          <w:p w14:paraId="1AD8E14F" w14:textId="77777777" w:rsidR="000149B8" w:rsidRDefault="00174307">
            <w:pPr>
              <w:spacing w:after="0" w:line="259" w:lineRule="auto"/>
              <w:ind w:left="107" w:firstLine="0"/>
            </w:pPr>
            <w:r>
              <w:rPr>
                <w:b/>
                <w:color w:val="FFFFFF"/>
              </w:rPr>
              <w:t xml:space="preserve">Other </w:t>
            </w:r>
          </w:p>
        </w:tc>
        <w:tc>
          <w:tcPr>
            <w:tcW w:w="422" w:type="dxa"/>
            <w:tcBorders>
              <w:top w:val="single" w:sz="4" w:space="0" w:color="000000"/>
              <w:left w:val="single" w:sz="4" w:space="0" w:color="000000"/>
              <w:bottom w:val="nil"/>
              <w:right w:val="nil"/>
            </w:tcBorders>
            <w:vAlign w:val="center"/>
          </w:tcPr>
          <w:p w14:paraId="0D4861DA" w14:textId="77777777" w:rsidR="000149B8" w:rsidRDefault="00174307">
            <w:pPr>
              <w:spacing w:after="231" w:line="259" w:lineRule="auto"/>
              <w:ind w:left="127" w:firstLine="0"/>
            </w:pPr>
            <w:r>
              <w:t xml:space="preserve">• </w:t>
            </w:r>
          </w:p>
          <w:p w14:paraId="2CDEACFB" w14:textId="77777777" w:rsidR="000149B8" w:rsidRDefault="00174307">
            <w:pPr>
              <w:spacing w:after="464" w:line="259" w:lineRule="auto"/>
              <w:ind w:left="127" w:firstLine="0"/>
            </w:pPr>
            <w:r>
              <w:t xml:space="preserve">• </w:t>
            </w:r>
          </w:p>
          <w:p w14:paraId="759EE947" w14:textId="77777777" w:rsidR="000149B8" w:rsidRDefault="00174307">
            <w:pPr>
              <w:spacing w:after="0" w:line="259" w:lineRule="auto"/>
              <w:ind w:left="127" w:firstLine="0"/>
            </w:pPr>
            <w:r>
              <w:t xml:space="preserve">• </w:t>
            </w:r>
          </w:p>
        </w:tc>
        <w:tc>
          <w:tcPr>
            <w:tcW w:w="4069" w:type="dxa"/>
            <w:tcBorders>
              <w:top w:val="single" w:sz="4" w:space="0" w:color="000000"/>
              <w:left w:val="nil"/>
              <w:bottom w:val="nil"/>
              <w:right w:val="single" w:sz="4" w:space="0" w:color="000000"/>
            </w:tcBorders>
            <w:vAlign w:val="bottom"/>
          </w:tcPr>
          <w:p w14:paraId="6C684FA9" w14:textId="77777777" w:rsidR="000149B8" w:rsidRDefault="00174307">
            <w:pPr>
              <w:spacing w:after="0" w:line="241" w:lineRule="auto"/>
              <w:ind w:left="0" w:firstLine="0"/>
            </w:pPr>
            <w:r>
              <w:t xml:space="preserve">Willing and able to pass knowledge on and mentor other team members. </w:t>
            </w:r>
          </w:p>
          <w:p w14:paraId="78C504CC" w14:textId="77777777" w:rsidR="000149B8" w:rsidRDefault="00174307">
            <w:pPr>
              <w:spacing w:after="0" w:line="242" w:lineRule="auto"/>
              <w:ind w:left="0" w:firstLine="0"/>
            </w:pPr>
            <w:r>
              <w:t xml:space="preserve">Able to travel between DHU sites </w:t>
            </w:r>
            <w:proofErr w:type="gramStart"/>
            <w:r>
              <w:t>in order to</w:t>
            </w:r>
            <w:proofErr w:type="gramEnd"/>
            <w:r>
              <w:t xml:space="preserve"> provide IT services, specifically ability to drive. </w:t>
            </w:r>
          </w:p>
          <w:p w14:paraId="3955F06F" w14:textId="77777777" w:rsidR="000149B8" w:rsidRDefault="00174307">
            <w:pPr>
              <w:spacing w:after="0" w:line="259" w:lineRule="auto"/>
              <w:ind w:left="0" w:firstLine="0"/>
            </w:pPr>
            <w:r>
              <w:t xml:space="preserve">A willingness to identify opportunities for service improvements and cost reductions </w:t>
            </w:r>
          </w:p>
        </w:tc>
        <w:tc>
          <w:tcPr>
            <w:tcW w:w="468" w:type="dxa"/>
            <w:tcBorders>
              <w:top w:val="single" w:sz="4" w:space="0" w:color="000000"/>
              <w:left w:val="single" w:sz="4" w:space="0" w:color="000000"/>
              <w:bottom w:val="nil"/>
              <w:right w:val="nil"/>
            </w:tcBorders>
          </w:tcPr>
          <w:p w14:paraId="30F5A293" w14:textId="77777777" w:rsidR="000149B8" w:rsidRDefault="00174307">
            <w:pPr>
              <w:spacing w:after="0" w:line="259" w:lineRule="auto"/>
              <w:ind w:left="108" w:firstLine="0"/>
            </w:pPr>
            <w:r>
              <w:t xml:space="preserve"> </w:t>
            </w:r>
          </w:p>
        </w:tc>
        <w:tc>
          <w:tcPr>
            <w:tcW w:w="2613" w:type="dxa"/>
            <w:tcBorders>
              <w:top w:val="single" w:sz="4" w:space="0" w:color="000000"/>
              <w:left w:val="nil"/>
              <w:bottom w:val="nil"/>
              <w:right w:val="single" w:sz="4" w:space="0" w:color="000000"/>
            </w:tcBorders>
          </w:tcPr>
          <w:p w14:paraId="5A6AA97B" w14:textId="77777777" w:rsidR="000149B8" w:rsidRDefault="000149B8">
            <w:pPr>
              <w:spacing w:after="160" w:line="259" w:lineRule="auto"/>
              <w:ind w:left="0" w:firstLine="0"/>
            </w:pPr>
          </w:p>
        </w:tc>
      </w:tr>
      <w:tr w:rsidR="000149B8" w14:paraId="4742E4FE" w14:textId="77777777" w:rsidTr="00AD4070">
        <w:trPr>
          <w:trHeight w:val="229"/>
        </w:trPr>
        <w:tc>
          <w:tcPr>
            <w:tcW w:w="1669" w:type="dxa"/>
            <w:tcBorders>
              <w:top w:val="nil"/>
              <w:left w:val="single" w:sz="4" w:space="0" w:color="000000"/>
              <w:bottom w:val="nil"/>
              <w:right w:val="single" w:sz="4" w:space="0" w:color="000000"/>
            </w:tcBorders>
            <w:shd w:val="clear" w:color="auto" w:fill="365F91"/>
          </w:tcPr>
          <w:p w14:paraId="71F04E77" w14:textId="77777777" w:rsidR="000149B8" w:rsidRDefault="000149B8">
            <w:pPr>
              <w:spacing w:after="160" w:line="259" w:lineRule="auto"/>
              <w:ind w:left="0" w:firstLine="0"/>
            </w:pPr>
          </w:p>
        </w:tc>
        <w:tc>
          <w:tcPr>
            <w:tcW w:w="422" w:type="dxa"/>
            <w:tcBorders>
              <w:top w:val="nil"/>
              <w:left w:val="single" w:sz="4" w:space="0" w:color="000000"/>
              <w:bottom w:val="nil"/>
              <w:right w:val="nil"/>
            </w:tcBorders>
          </w:tcPr>
          <w:p w14:paraId="2AFF13C2" w14:textId="77777777" w:rsidR="000149B8" w:rsidRDefault="00174307">
            <w:pPr>
              <w:spacing w:after="0" w:line="259" w:lineRule="auto"/>
              <w:ind w:left="127" w:firstLine="0"/>
            </w:pPr>
            <w:r>
              <w:t xml:space="preserve">• </w:t>
            </w:r>
          </w:p>
        </w:tc>
        <w:tc>
          <w:tcPr>
            <w:tcW w:w="4069" w:type="dxa"/>
            <w:tcBorders>
              <w:top w:val="nil"/>
              <w:left w:val="nil"/>
              <w:bottom w:val="nil"/>
              <w:right w:val="single" w:sz="4" w:space="0" w:color="000000"/>
            </w:tcBorders>
          </w:tcPr>
          <w:p w14:paraId="16A5BBF1" w14:textId="77777777" w:rsidR="000149B8" w:rsidRDefault="00174307">
            <w:pPr>
              <w:spacing w:after="0" w:line="259" w:lineRule="auto"/>
              <w:ind w:left="0" w:firstLine="0"/>
            </w:pPr>
            <w:r>
              <w:t xml:space="preserve">Able to overcome obstacles and constraints </w:t>
            </w:r>
          </w:p>
        </w:tc>
        <w:tc>
          <w:tcPr>
            <w:tcW w:w="468" w:type="dxa"/>
            <w:tcBorders>
              <w:top w:val="nil"/>
              <w:left w:val="single" w:sz="4" w:space="0" w:color="000000"/>
              <w:bottom w:val="nil"/>
              <w:right w:val="nil"/>
            </w:tcBorders>
          </w:tcPr>
          <w:p w14:paraId="6F27C472" w14:textId="77777777" w:rsidR="000149B8" w:rsidRDefault="000149B8">
            <w:pPr>
              <w:spacing w:after="160" w:line="259" w:lineRule="auto"/>
              <w:ind w:left="0" w:firstLine="0"/>
            </w:pPr>
          </w:p>
        </w:tc>
        <w:tc>
          <w:tcPr>
            <w:tcW w:w="2613" w:type="dxa"/>
            <w:tcBorders>
              <w:top w:val="nil"/>
              <w:left w:val="nil"/>
              <w:bottom w:val="nil"/>
              <w:right w:val="single" w:sz="4" w:space="0" w:color="000000"/>
            </w:tcBorders>
          </w:tcPr>
          <w:p w14:paraId="63A83695" w14:textId="77777777" w:rsidR="000149B8" w:rsidRDefault="000149B8">
            <w:pPr>
              <w:spacing w:after="160" w:line="259" w:lineRule="auto"/>
              <w:ind w:left="0" w:firstLine="0"/>
            </w:pPr>
          </w:p>
        </w:tc>
      </w:tr>
      <w:tr w:rsidR="000149B8" w14:paraId="0592C105" w14:textId="77777777" w:rsidTr="00AD4070">
        <w:trPr>
          <w:trHeight w:val="530"/>
        </w:trPr>
        <w:tc>
          <w:tcPr>
            <w:tcW w:w="1669" w:type="dxa"/>
            <w:tcBorders>
              <w:top w:val="nil"/>
              <w:left w:val="single" w:sz="4" w:space="0" w:color="000000"/>
              <w:bottom w:val="single" w:sz="4" w:space="0" w:color="000000"/>
              <w:right w:val="single" w:sz="4" w:space="0" w:color="000000"/>
            </w:tcBorders>
            <w:shd w:val="clear" w:color="auto" w:fill="365F91"/>
          </w:tcPr>
          <w:p w14:paraId="6C57CF92" w14:textId="77777777" w:rsidR="000149B8" w:rsidRDefault="000149B8">
            <w:pPr>
              <w:spacing w:after="160" w:line="259" w:lineRule="auto"/>
              <w:ind w:left="0" w:firstLine="0"/>
            </w:pPr>
          </w:p>
        </w:tc>
        <w:tc>
          <w:tcPr>
            <w:tcW w:w="422" w:type="dxa"/>
            <w:tcBorders>
              <w:top w:val="nil"/>
              <w:left w:val="single" w:sz="4" w:space="0" w:color="000000"/>
              <w:bottom w:val="single" w:sz="4" w:space="0" w:color="000000"/>
              <w:right w:val="nil"/>
            </w:tcBorders>
          </w:tcPr>
          <w:p w14:paraId="7FC2F212" w14:textId="77777777" w:rsidR="000149B8" w:rsidRDefault="00174307">
            <w:pPr>
              <w:spacing w:after="0" w:line="259" w:lineRule="auto"/>
              <w:ind w:left="127" w:firstLine="0"/>
            </w:pPr>
            <w:r>
              <w:t xml:space="preserve">• </w:t>
            </w:r>
          </w:p>
        </w:tc>
        <w:tc>
          <w:tcPr>
            <w:tcW w:w="4069" w:type="dxa"/>
            <w:tcBorders>
              <w:top w:val="nil"/>
              <w:left w:val="nil"/>
              <w:bottom w:val="single" w:sz="4" w:space="0" w:color="000000"/>
              <w:right w:val="single" w:sz="4" w:space="0" w:color="000000"/>
            </w:tcBorders>
          </w:tcPr>
          <w:p w14:paraId="74CD9B3D" w14:textId="77777777" w:rsidR="000149B8" w:rsidRDefault="00174307">
            <w:pPr>
              <w:spacing w:after="0" w:line="259" w:lineRule="auto"/>
              <w:ind w:left="0" w:firstLine="0"/>
            </w:pPr>
            <w:r>
              <w:t xml:space="preserve">Customer oriented, confident, reliable and approachable </w:t>
            </w:r>
          </w:p>
        </w:tc>
        <w:tc>
          <w:tcPr>
            <w:tcW w:w="468" w:type="dxa"/>
            <w:tcBorders>
              <w:top w:val="nil"/>
              <w:left w:val="single" w:sz="4" w:space="0" w:color="000000"/>
              <w:bottom w:val="single" w:sz="4" w:space="0" w:color="000000"/>
              <w:right w:val="nil"/>
            </w:tcBorders>
          </w:tcPr>
          <w:p w14:paraId="0EC9795C" w14:textId="77777777" w:rsidR="000149B8" w:rsidRDefault="000149B8">
            <w:pPr>
              <w:spacing w:after="160" w:line="259" w:lineRule="auto"/>
              <w:ind w:left="0" w:firstLine="0"/>
            </w:pPr>
          </w:p>
        </w:tc>
        <w:tc>
          <w:tcPr>
            <w:tcW w:w="2613" w:type="dxa"/>
            <w:tcBorders>
              <w:top w:val="nil"/>
              <w:left w:val="nil"/>
              <w:bottom w:val="single" w:sz="4" w:space="0" w:color="000000"/>
              <w:right w:val="single" w:sz="4" w:space="0" w:color="000000"/>
            </w:tcBorders>
          </w:tcPr>
          <w:p w14:paraId="62417E2F" w14:textId="77777777" w:rsidR="000149B8" w:rsidRDefault="000149B8">
            <w:pPr>
              <w:spacing w:after="160" w:line="259" w:lineRule="auto"/>
              <w:ind w:left="0" w:firstLine="0"/>
            </w:pPr>
          </w:p>
        </w:tc>
      </w:tr>
    </w:tbl>
    <w:p w14:paraId="5EBE888E" w14:textId="10D984B3" w:rsidR="00070276" w:rsidRDefault="00174307">
      <w:pPr>
        <w:spacing w:after="0" w:line="259" w:lineRule="auto"/>
        <w:ind w:left="0" w:firstLine="0"/>
      </w:pPr>
      <w:r>
        <w:t xml:space="preserve"> </w:t>
      </w:r>
    </w:p>
    <w:p w14:paraId="032F8BD0" w14:textId="77777777" w:rsidR="00CD2285" w:rsidRDefault="00CD2285" w:rsidP="00CD2285">
      <w:pPr>
        <w:pStyle w:val="Heading1"/>
        <w:ind w:left="-5" w:right="0"/>
      </w:pPr>
      <w:r>
        <w:lastRenderedPageBreak/>
        <w:t>Behavioural Skills – DHU CARE Values</w:t>
      </w:r>
      <w:r>
        <w:rPr>
          <w:u w:val="none"/>
        </w:rPr>
        <w:t xml:space="preserve"> </w:t>
      </w:r>
    </w:p>
    <w:p w14:paraId="369EF0BF" w14:textId="77777777" w:rsidR="00CD2285" w:rsidRDefault="00CD2285" w:rsidP="00CD2285">
      <w:pPr>
        <w:pStyle w:val="ListParagraph"/>
        <w:numPr>
          <w:ilvl w:val="0"/>
          <w:numId w:val="6"/>
        </w:numPr>
      </w:pPr>
      <w:r>
        <w:t>Compassionate – Put patients and colleagues at the centre of system design and support. Listen carefully, recognise the impact of system problems on care delivery and respond with patience, empathy and timely help.</w:t>
      </w:r>
    </w:p>
    <w:p w14:paraId="26413A90" w14:textId="77777777" w:rsidR="00CD2285" w:rsidRDefault="00CD2285" w:rsidP="00CD2285">
      <w:pPr>
        <w:pStyle w:val="ListParagraph"/>
        <w:numPr>
          <w:ilvl w:val="0"/>
          <w:numId w:val="6"/>
        </w:numPr>
      </w:pPr>
      <w:r>
        <w:t>Accomplished – Apply specialist knowledge and attention to detail to deliver reliable configuration, thorough testing and clear documentation. Take ownership, maintain professional competence and use feedback and evidence to improve services.</w:t>
      </w:r>
    </w:p>
    <w:p w14:paraId="41EE76FB" w14:textId="77777777" w:rsidR="00CD2285" w:rsidRDefault="00CD2285" w:rsidP="00CD2285">
      <w:pPr>
        <w:pStyle w:val="ListParagraph"/>
        <w:numPr>
          <w:ilvl w:val="0"/>
          <w:numId w:val="6"/>
        </w:numPr>
      </w:pPr>
      <w:r>
        <w:t>Respectful – Treat everyone with dignity, protect confidentiality and value different perspectives. Work collaboratively across clinical, operational, technical and supplier teams, explaining options clearly and challenging constructively.</w:t>
      </w:r>
    </w:p>
    <w:p w14:paraId="40C475A3" w14:textId="77777777" w:rsidR="00CD2285" w:rsidRDefault="00CD2285" w:rsidP="00CD2285">
      <w:pPr>
        <w:pStyle w:val="ListParagraph"/>
        <w:numPr>
          <w:ilvl w:val="0"/>
          <w:numId w:val="6"/>
        </w:numPr>
      </w:pPr>
      <w:r>
        <w:t xml:space="preserve">Encouraging – Help colleagues develop confidence in </w:t>
      </w:r>
      <w:proofErr w:type="spellStart"/>
      <w:r>
        <w:t>SystmOne</w:t>
      </w:r>
      <w:proofErr w:type="spellEnd"/>
      <w:r>
        <w:t xml:space="preserve"> through approachable support, coaching and practical training. Share knowledge, welcome questions and ideas, support cross-cover and encourage people to raise concerns and learn from change.</w:t>
      </w:r>
    </w:p>
    <w:p w14:paraId="00BC5A95" w14:textId="77777777" w:rsidR="00CD2285" w:rsidRDefault="00CD2285" w:rsidP="00CD2285">
      <w:pPr>
        <w:pStyle w:val="ListParagraph"/>
        <w:ind w:left="705" w:firstLine="0"/>
      </w:pPr>
    </w:p>
    <w:p w14:paraId="6FA9FE98" w14:textId="77777777" w:rsidR="00CD2285" w:rsidRDefault="00174307">
      <w:pPr>
        <w:pStyle w:val="Heading1"/>
        <w:ind w:left="-5" w:right="0"/>
      </w:pPr>
      <w:r>
        <w:t>Diversity</w:t>
      </w:r>
    </w:p>
    <w:p w14:paraId="7010391F" w14:textId="54EBA872" w:rsidR="000149B8" w:rsidRDefault="00174307">
      <w:pPr>
        <w:pStyle w:val="Heading1"/>
        <w:ind w:left="-5" w:right="0"/>
      </w:pPr>
      <w:r>
        <w:rPr>
          <w:u w:val="none"/>
        </w:rPr>
        <w:t xml:space="preserve"> </w:t>
      </w:r>
    </w:p>
    <w:p w14:paraId="0382D330" w14:textId="77777777" w:rsidR="00E04718" w:rsidRDefault="00174307">
      <w:pPr>
        <w:spacing w:after="3" w:line="248" w:lineRule="auto"/>
        <w:ind w:left="-5" w:right="2"/>
        <w:jc w:val="both"/>
      </w:pPr>
      <w:r>
        <w:t xml:space="preserve">DHU believe our workforce should be as diverse as the range of services we offer, and the communities we serve. We are committed to valuing and encouraging diversity throughout our workforce, regardless of age, disability, gender reassignment, marriage or civil partnership, pregnancy and maternity, race, religion or belief, sex or sexual orientation.  As part of our </w:t>
      </w:r>
      <w:proofErr w:type="gramStart"/>
      <w:r>
        <w:t>mission</w:t>
      </w:r>
      <w:proofErr w:type="gramEnd"/>
      <w:r>
        <w:t xml:space="preserve"> we are dedicated to eliminating discrimination </w:t>
      </w:r>
    </w:p>
    <w:p w14:paraId="74FE017B" w14:textId="77777777" w:rsidR="00CD2285" w:rsidRDefault="00CD2285">
      <w:pPr>
        <w:spacing w:after="3" w:line="248" w:lineRule="auto"/>
        <w:ind w:left="-5" w:right="2"/>
        <w:jc w:val="both"/>
        <w:rPr>
          <w:u w:val="single" w:color="000000"/>
        </w:rPr>
      </w:pPr>
    </w:p>
    <w:p w14:paraId="0D477403" w14:textId="67990913" w:rsidR="000149B8" w:rsidRDefault="00174307">
      <w:pPr>
        <w:spacing w:after="3" w:line="248" w:lineRule="auto"/>
        <w:ind w:left="-5" w:right="2"/>
        <w:jc w:val="both"/>
      </w:pPr>
      <w:r>
        <w:rPr>
          <w:u w:val="single" w:color="000000"/>
        </w:rPr>
        <w:t>Acknowledgment</w:t>
      </w:r>
      <w:r>
        <w:t xml:space="preserve">  </w:t>
      </w:r>
    </w:p>
    <w:p w14:paraId="3DA71CD7" w14:textId="77777777" w:rsidR="00CD2285" w:rsidRDefault="00CD2285">
      <w:pPr>
        <w:spacing w:after="34"/>
        <w:ind w:right="9"/>
      </w:pPr>
    </w:p>
    <w:p w14:paraId="1D3A039E" w14:textId="4F8BB4E2" w:rsidR="000149B8" w:rsidRDefault="00174307">
      <w:pPr>
        <w:spacing w:after="34"/>
        <w:ind w:right="9"/>
      </w:pPr>
      <w:r>
        <w:t xml:space="preserve">I acknowledge receipt and confirm my understanding and acceptance of the responsibilities specified in my Job Description. </w:t>
      </w:r>
    </w:p>
    <w:p w14:paraId="61D2F943" w14:textId="77777777" w:rsidR="000149B8" w:rsidRDefault="00174307">
      <w:pPr>
        <w:spacing w:after="62" w:line="239" w:lineRule="auto"/>
        <w:ind w:left="0" w:firstLine="0"/>
      </w:pPr>
      <w:r>
        <w:rPr>
          <w:b/>
          <w:i/>
        </w:rPr>
        <w:t>Please Note:</w:t>
      </w:r>
      <w:r>
        <w:rPr>
          <w:i/>
        </w:rPr>
        <w:t xml:space="preserve"> If you are unclear of any requirement in this document obtain clarification from your line manager.  </w:t>
      </w:r>
    </w:p>
    <w:tbl>
      <w:tblPr>
        <w:tblStyle w:val="TableGrid"/>
        <w:tblW w:w="9738" w:type="dxa"/>
        <w:tblInd w:w="-140" w:type="dxa"/>
        <w:tblCellMar>
          <w:top w:w="8" w:type="dxa"/>
          <w:left w:w="107" w:type="dxa"/>
          <w:right w:w="81" w:type="dxa"/>
        </w:tblCellMar>
        <w:tblLook w:val="04A0" w:firstRow="1" w:lastRow="0" w:firstColumn="1" w:lastColumn="0" w:noHBand="0" w:noVBand="1"/>
      </w:tblPr>
      <w:tblGrid>
        <w:gridCol w:w="2479"/>
        <w:gridCol w:w="2975"/>
        <w:gridCol w:w="1366"/>
        <w:gridCol w:w="2918"/>
      </w:tblGrid>
      <w:tr w:rsidR="000149B8" w14:paraId="23B51610" w14:textId="77777777">
        <w:trPr>
          <w:trHeight w:val="589"/>
        </w:trPr>
        <w:tc>
          <w:tcPr>
            <w:tcW w:w="2479" w:type="dxa"/>
            <w:tcBorders>
              <w:top w:val="single" w:sz="4" w:space="0" w:color="000000"/>
              <w:left w:val="single" w:sz="4" w:space="0" w:color="000000"/>
              <w:bottom w:val="single" w:sz="4" w:space="0" w:color="000000"/>
              <w:right w:val="single" w:sz="4" w:space="0" w:color="000000"/>
            </w:tcBorders>
            <w:shd w:val="clear" w:color="auto" w:fill="4F81BD"/>
          </w:tcPr>
          <w:p w14:paraId="2FCB2A7B" w14:textId="77777777" w:rsidR="000149B8" w:rsidRDefault="00174307">
            <w:pPr>
              <w:spacing w:after="43" w:line="259" w:lineRule="auto"/>
              <w:ind w:left="0" w:firstLine="0"/>
            </w:pPr>
            <w:r>
              <w:rPr>
                <w:color w:val="FFFFFF"/>
              </w:rPr>
              <w:t xml:space="preserve">Signature of Post Holder: </w:t>
            </w:r>
          </w:p>
          <w:p w14:paraId="20296D4E" w14:textId="77777777" w:rsidR="000149B8" w:rsidRDefault="00174307">
            <w:pPr>
              <w:spacing w:after="0" w:line="259" w:lineRule="auto"/>
              <w:ind w:left="0" w:firstLine="0"/>
            </w:pPr>
            <w:r>
              <w:rPr>
                <w:color w:val="FFFFFF"/>
              </w:rPr>
              <w:t xml:space="preserve"> </w:t>
            </w:r>
          </w:p>
        </w:tc>
        <w:tc>
          <w:tcPr>
            <w:tcW w:w="2975" w:type="dxa"/>
            <w:tcBorders>
              <w:top w:val="single" w:sz="4" w:space="0" w:color="000000"/>
              <w:left w:val="single" w:sz="4" w:space="0" w:color="000000"/>
              <w:bottom w:val="single" w:sz="4" w:space="0" w:color="000000"/>
              <w:right w:val="single" w:sz="4" w:space="0" w:color="000000"/>
            </w:tcBorders>
          </w:tcPr>
          <w:p w14:paraId="7052FAC9" w14:textId="77777777" w:rsidR="000149B8" w:rsidRDefault="00174307">
            <w:pPr>
              <w:spacing w:after="0" w:line="259" w:lineRule="auto"/>
              <w:ind w:left="4" w:firstLine="0"/>
            </w:pPr>
            <w:r>
              <w:t xml:space="preserve"> </w:t>
            </w:r>
          </w:p>
        </w:tc>
        <w:tc>
          <w:tcPr>
            <w:tcW w:w="1366" w:type="dxa"/>
            <w:tcBorders>
              <w:top w:val="single" w:sz="4" w:space="0" w:color="000000"/>
              <w:left w:val="single" w:sz="4" w:space="0" w:color="000000"/>
              <w:bottom w:val="single" w:sz="4" w:space="0" w:color="000000"/>
              <w:right w:val="single" w:sz="4" w:space="0" w:color="000000"/>
            </w:tcBorders>
            <w:shd w:val="clear" w:color="auto" w:fill="4F81BD"/>
          </w:tcPr>
          <w:p w14:paraId="3A6BECBA" w14:textId="77777777" w:rsidR="000149B8" w:rsidRDefault="00174307">
            <w:pPr>
              <w:spacing w:after="0" w:line="259" w:lineRule="auto"/>
              <w:ind w:left="0" w:firstLine="0"/>
            </w:pPr>
            <w:r>
              <w:rPr>
                <w:color w:val="FFFFFF"/>
              </w:rPr>
              <w:t xml:space="preserve">Date: </w:t>
            </w:r>
          </w:p>
        </w:tc>
        <w:tc>
          <w:tcPr>
            <w:tcW w:w="2918" w:type="dxa"/>
            <w:tcBorders>
              <w:top w:val="single" w:sz="4" w:space="0" w:color="000000"/>
              <w:left w:val="single" w:sz="4" w:space="0" w:color="000000"/>
              <w:bottom w:val="single" w:sz="4" w:space="0" w:color="000000"/>
              <w:right w:val="single" w:sz="4" w:space="0" w:color="000000"/>
            </w:tcBorders>
          </w:tcPr>
          <w:p w14:paraId="59657136" w14:textId="77777777" w:rsidR="000149B8" w:rsidRDefault="00174307">
            <w:pPr>
              <w:spacing w:after="0" w:line="259" w:lineRule="auto"/>
              <w:ind w:left="2" w:firstLine="0"/>
            </w:pPr>
            <w:r>
              <w:t xml:space="preserve"> </w:t>
            </w:r>
          </w:p>
        </w:tc>
      </w:tr>
      <w:tr w:rsidR="000149B8" w14:paraId="34D74BC2" w14:textId="77777777">
        <w:trPr>
          <w:trHeight w:val="299"/>
        </w:trPr>
        <w:tc>
          <w:tcPr>
            <w:tcW w:w="2479" w:type="dxa"/>
            <w:tcBorders>
              <w:top w:val="single" w:sz="4" w:space="0" w:color="000000"/>
              <w:left w:val="single" w:sz="4" w:space="0" w:color="000000"/>
              <w:bottom w:val="single" w:sz="4" w:space="0" w:color="000000"/>
              <w:right w:val="single" w:sz="4" w:space="0" w:color="000000"/>
            </w:tcBorders>
            <w:shd w:val="clear" w:color="auto" w:fill="4F81BD"/>
          </w:tcPr>
          <w:p w14:paraId="751C176F" w14:textId="77777777" w:rsidR="000149B8" w:rsidRDefault="00174307">
            <w:pPr>
              <w:spacing w:after="0" w:line="259" w:lineRule="auto"/>
              <w:ind w:left="0" w:firstLine="0"/>
            </w:pPr>
            <w:r>
              <w:rPr>
                <w:color w:val="FFFFFF"/>
              </w:rPr>
              <w:t xml:space="preserve">Name: </w:t>
            </w:r>
          </w:p>
        </w:tc>
        <w:tc>
          <w:tcPr>
            <w:tcW w:w="7259" w:type="dxa"/>
            <w:gridSpan w:val="3"/>
            <w:tcBorders>
              <w:top w:val="single" w:sz="4" w:space="0" w:color="000000"/>
              <w:left w:val="single" w:sz="4" w:space="0" w:color="000000"/>
              <w:bottom w:val="single" w:sz="4" w:space="0" w:color="000000"/>
              <w:right w:val="single" w:sz="4" w:space="0" w:color="000000"/>
            </w:tcBorders>
          </w:tcPr>
          <w:p w14:paraId="51BC034C" w14:textId="77777777" w:rsidR="000149B8" w:rsidRDefault="00174307">
            <w:pPr>
              <w:spacing w:after="0" w:line="259" w:lineRule="auto"/>
              <w:ind w:left="4" w:firstLine="0"/>
            </w:pPr>
            <w:r>
              <w:t xml:space="preserve"> </w:t>
            </w:r>
          </w:p>
        </w:tc>
      </w:tr>
    </w:tbl>
    <w:p w14:paraId="42822073" w14:textId="77777777" w:rsidR="000149B8" w:rsidRDefault="00174307">
      <w:pPr>
        <w:spacing w:after="41" w:line="259" w:lineRule="auto"/>
        <w:ind w:left="0" w:firstLine="0"/>
      </w:pPr>
      <w:r>
        <w:t xml:space="preserve"> </w:t>
      </w:r>
    </w:p>
    <w:sectPr w:rsidR="000149B8">
      <w:headerReference w:type="even" r:id="rId8"/>
      <w:headerReference w:type="default" r:id="rId9"/>
      <w:footerReference w:type="even" r:id="rId10"/>
      <w:footerReference w:type="default" r:id="rId11"/>
      <w:headerReference w:type="first" r:id="rId12"/>
      <w:footerReference w:type="first" r:id="rId13"/>
      <w:pgSz w:w="12240" w:h="15840"/>
      <w:pgMar w:top="720" w:right="1436" w:bottom="371"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C93E9" w14:textId="77777777" w:rsidR="00F26205" w:rsidRDefault="00F26205">
      <w:pPr>
        <w:spacing w:after="0" w:line="240" w:lineRule="auto"/>
      </w:pPr>
      <w:r>
        <w:separator/>
      </w:r>
    </w:p>
  </w:endnote>
  <w:endnote w:type="continuationSeparator" w:id="0">
    <w:p w14:paraId="16C1174F" w14:textId="77777777" w:rsidR="00F26205" w:rsidRDefault="00F26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5552" w:tblpY="14854"/>
      <w:tblOverlap w:val="never"/>
      <w:tblW w:w="5358" w:type="dxa"/>
      <w:tblInd w:w="0" w:type="dxa"/>
      <w:tblCellMar>
        <w:top w:w="6" w:type="dxa"/>
        <w:left w:w="108" w:type="dxa"/>
        <w:right w:w="115" w:type="dxa"/>
      </w:tblCellMar>
      <w:tblLook w:val="04A0" w:firstRow="1" w:lastRow="0" w:firstColumn="1" w:lastColumn="0" w:noHBand="0" w:noVBand="1"/>
    </w:tblPr>
    <w:tblGrid>
      <w:gridCol w:w="1786"/>
      <w:gridCol w:w="1786"/>
      <w:gridCol w:w="1786"/>
    </w:tblGrid>
    <w:tr w:rsidR="000149B8" w14:paraId="0435EBEB" w14:textId="77777777">
      <w:trPr>
        <w:trHeight w:val="194"/>
      </w:trPr>
      <w:tc>
        <w:tcPr>
          <w:tcW w:w="1786" w:type="dxa"/>
          <w:tcBorders>
            <w:top w:val="single" w:sz="4" w:space="0" w:color="000000"/>
            <w:left w:val="single" w:sz="4" w:space="0" w:color="000000"/>
            <w:bottom w:val="single" w:sz="4" w:space="0" w:color="000000"/>
            <w:right w:val="single" w:sz="4" w:space="0" w:color="000000"/>
          </w:tcBorders>
        </w:tcPr>
        <w:p w14:paraId="5E88F894" w14:textId="617ED80E" w:rsidR="000149B8" w:rsidRDefault="00CD2285">
          <w:pPr>
            <w:spacing w:after="0" w:line="259" w:lineRule="auto"/>
            <w:ind w:left="0" w:firstLine="0"/>
          </w:pPr>
          <w:r>
            <w:rPr>
              <w:noProof/>
              <w:sz w:val="16"/>
            </w:rPr>
            <mc:AlternateContent>
              <mc:Choice Requires="wps">
                <w:drawing>
                  <wp:anchor distT="0" distB="0" distL="0" distR="0" simplePos="0" relativeHeight="251661312" behindDoc="0" locked="0" layoutInCell="1" allowOverlap="1" wp14:anchorId="5A3383CD" wp14:editId="50B2703C">
                    <wp:simplePos x="635" y="635"/>
                    <wp:positionH relativeFrom="page">
                      <wp:align>center</wp:align>
                    </wp:positionH>
                    <wp:positionV relativeFrom="page">
                      <wp:align>bottom</wp:align>
                    </wp:positionV>
                    <wp:extent cx="1014095" cy="452120"/>
                    <wp:effectExtent l="0" t="0" r="14605" b="0"/>
                    <wp:wrapNone/>
                    <wp:docPr id="276473477" name="Text Box 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14095" cy="452120"/>
                            </a:xfrm>
                            <a:prstGeom prst="rect">
                              <a:avLst/>
                            </a:prstGeom>
                            <a:noFill/>
                            <a:ln>
                              <a:noFill/>
                            </a:ln>
                          </wps:spPr>
                          <wps:txbx>
                            <w:txbxContent>
                              <w:p w14:paraId="0948CDA9" w14:textId="49067D8C" w:rsidR="00CD2285" w:rsidRPr="00CD2285" w:rsidRDefault="00CD2285" w:rsidP="00CD2285">
                                <w:pPr>
                                  <w:spacing w:after="0"/>
                                  <w:rPr>
                                    <w:rFonts w:ascii="Aptos" w:eastAsia="Aptos" w:hAnsi="Aptos" w:cs="Aptos"/>
                                    <w:noProof/>
                                    <w:color w:val="FF0000"/>
                                    <w:sz w:val="30"/>
                                    <w:szCs w:val="30"/>
                                  </w:rPr>
                                </w:pPr>
                                <w:r w:rsidRPr="00CD2285">
                                  <w:rPr>
                                    <w:rFonts w:ascii="Aptos" w:eastAsia="Aptos" w:hAnsi="Aptos" w:cs="Aptos"/>
                                    <w:noProof/>
                                    <w:color w:val="FF0000"/>
                                    <w:sz w:val="30"/>
                                    <w:szCs w:val="3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3383CD" id="_x0000_t202" coordsize="21600,21600" o:spt="202" path="m,l,21600r21600,l21600,xe">
                    <v:stroke joinstyle="miter"/>
                    <v:path gradientshapeok="t" o:connecttype="rect"/>
                  </v:shapetype>
                  <v:shape id="Text Box 5" o:spid="_x0000_s1026" type="#_x0000_t202" alt="Confidential" style="position:absolute;margin-left:0;margin-top:0;width:79.85pt;height:35.6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" filled="f" stroked="f">
                    <v:fill o:detectmouseclick="t"/>
                    <v:textbox style="mso-fit-shape-to-text:t" inset="0,0,0,15pt">
                      <w:txbxContent>
                        <w:p w14:paraId="0948CDA9" w14:textId="49067D8C" w:rsidR="00CD2285" w:rsidRPr="00CD2285" w:rsidRDefault="00CD2285" w:rsidP="00CD2285">
                          <w:pPr>
                            <w:spacing w:after="0"/>
                            <w:rPr>
                              <w:rFonts w:ascii="Aptos" w:eastAsia="Aptos" w:hAnsi="Aptos" w:cs="Aptos"/>
                              <w:noProof/>
                              <w:color w:val="FF0000"/>
                              <w:sz w:val="30"/>
                              <w:szCs w:val="30"/>
                            </w:rPr>
                          </w:pPr>
                          <w:r w:rsidRPr="00CD2285">
                            <w:rPr>
                              <w:rFonts w:ascii="Aptos" w:eastAsia="Aptos" w:hAnsi="Aptos" w:cs="Aptos"/>
                              <w:noProof/>
                              <w:color w:val="FF0000"/>
                              <w:sz w:val="30"/>
                              <w:szCs w:val="30"/>
                            </w:rPr>
                            <w:t>Confidential</w:t>
                          </w:r>
                        </w:p>
                      </w:txbxContent>
                    </v:textbox>
                    <w10:wrap anchorx="page" anchory="page"/>
                  </v:shape>
                </w:pict>
              </mc:Fallback>
            </mc:AlternateContent>
          </w:r>
          <w:r w:rsidR="00174307">
            <w:rPr>
              <w:sz w:val="16"/>
            </w:rPr>
            <w:t xml:space="preserve">Form No: F3082 </w:t>
          </w:r>
        </w:p>
      </w:tc>
      <w:tc>
        <w:tcPr>
          <w:tcW w:w="1786" w:type="dxa"/>
          <w:tcBorders>
            <w:top w:val="single" w:sz="4" w:space="0" w:color="000000"/>
            <w:left w:val="single" w:sz="4" w:space="0" w:color="000000"/>
            <w:bottom w:val="single" w:sz="4" w:space="0" w:color="000000"/>
            <w:right w:val="single" w:sz="4" w:space="0" w:color="000000"/>
          </w:tcBorders>
        </w:tcPr>
        <w:p w14:paraId="47B5375B" w14:textId="77777777" w:rsidR="000149B8" w:rsidRDefault="00174307">
          <w:pPr>
            <w:spacing w:after="0" w:line="259" w:lineRule="auto"/>
            <w:ind w:left="0" w:firstLine="0"/>
          </w:pPr>
          <w:r>
            <w:rPr>
              <w:sz w:val="16"/>
            </w:rPr>
            <w:t xml:space="preserve">Issue No: 1.0 </w:t>
          </w:r>
        </w:p>
      </w:tc>
      <w:tc>
        <w:tcPr>
          <w:tcW w:w="1786" w:type="dxa"/>
          <w:tcBorders>
            <w:top w:val="single" w:sz="4" w:space="0" w:color="000000"/>
            <w:left w:val="single" w:sz="4" w:space="0" w:color="000000"/>
            <w:bottom w:val="single" w:sz="4" w:space="0" w:color="000000"/>
            <w:right w:val="single" w:sz="4" w:space="0" w:color="000000"/>
          </w:tcBorders>
        </w:tcPr>
        <w:p w14:paraId="0E1985FD" w14:textId="77777777" w:rsidR="000149B8" w:rsidRDefault="00174307">
          <w:pPr>
            <w:spacing w:after="0" w:line="259" w:lineRule="auto"/>
            <w:ind w:left="0" w:firstLine="0"/>
          </w:pPr>
          <w:r>
            <w:rPr>
              <w:sz w:val="16"/>
            </w:rPr>
            <w:t xml:space="preserve">Date: 12-2018 </w:t>
          </w:r>
        </w:p>
      </w:tc>
    </w:tr>
  </w:tbl>
  <w:p w14:paraId="23A841E8" w14:textId="77777777" w:rsidR="000149B8" w:rsidRDefault="00174307">
    <w:pPr>
      <w:spacing w:after="0" w:line="259" w:lineRule="auto"/>
      <w:ind w:left="0" w:firstLine="0"/>
    </w:pPr>
    <w:r>
      <w:rPr>
        <w:rFonts w:ascii="Calibri" w:eastAsia="Calibri" w:hAnsi="Calibri" w:cs="Calibri"/>
        <w:sz w:val="16"/>
      </w:rPr>
      <w:t xml:space="preserve"> </w:t>
    </w:r>
  </w:p>
  <w:p w14:paraId="08F52937" w14:textId="77777777" w:rsidR="000149B8" w:rsidRDefault="00174307">
    <w:pPr>
      <w:tabs>
        <w:tab w:val="right" w:pos="9364"/>
      </w:tabs>
      <w:spacing w:after="0" w:line="259" w:lineRule="auto"/>
      <w:ind w:left="0" w:firstLine="0"/>
    </w:pPr>
    <w:r>
      <w:rPr>
        <w:rFonts w:ascii="Calibri" w:eastAsia="Calibri" w:hAnsi="Calibri" w:cs="Calibri"/>
        <w:sz w:val="16"/>
      </w:rPr>
      <w:t xml:space="preserve"> </w:t>
    </w:r>
    <w:r>
      <w:rPr>
        <w:rFonts w:ascii="Calibri" w:eastAsia="Calibri" w:hAnsi="Calibri" w:cs="Calibri"/>
        <w:sz w:val="16"/>
      </w:rPr>
      <w:tab/>
      <w:t xml:space="preserve">Page </w:t>
    </w:r>
    <w:r>
      <w:fldChar w:fldCharType="begin"/>
    </w:r>
    <w:r>
      <w:instrText xml:space="preserve"> PAGE   \* MERGEFORMAT </w:instrText>
    </w:r>
    <w:r>
      <w:fldChar w:fldCharType="separate"/>
    </w:r>
    <w:r>
      <w:rPr>
        <w:rFonts w:ascii="Calibri" w:eastAsia="Calibri" w:hAnsi="Calibri" w:cs="Calibri"/>
        <w:sz w:val="16"/>
      </w:rPr>
      <w:t>2</w:t>
    </w:r>
    <w:r>
      <w:rPr>
        <w:rFonts w:ascii="Calibri" w:eastAsia="Calibri" w:hAnsi="Calibri" w:cs="Calibri"/>
        <w:sz w:val="16"/>
      </w:rPr>
      <w:fldChar w:fldCharType="end"/>
    </w:r>
    <w:r>
      <w:rPr>
        <w:rFonts w:ascii="Calibri" w:eastAsia="Calibri" w:hAnsi="Calibri" w:cs="Calibri"/>
        <w:sz w:val="16"/>
      </w:rPr>
      <w:t xml:space="preserve"> </w:t>
    </w:r>
  </w:p>
  <w:p w14:paraId="403AE4D8" w14:textId="77777777" w:rsidR="000149B8" w:rsidRDefault="00174307">
    <w:pPr>
      <w:spacing w:after="0" w:line="259" w:lineRule="auto"/>
      <w:ind w:left="0" w:firstLine="0"/>
    </w:pPr>
    <w:r>
      <w:rPr>
        <w:rFonts w:ascii="Calibri" w:eastAsia="Calibri" w:hAnsi="Calibri" w:cs="Calibri"/>
        <w:sz w:val="16"/>
      </w:rPr>
      <w:t xml:space="preserve"> </w:t>
    </w:r>
  </w:p>
  <w:p w14:paraId="2E69FF59" w14:textId="77777777" w:rsidR="000149B8" w:rsidRDefault="00174307">
    <w:pPr>
      <w:spacing w:after="0" w:line="259" w:lineRule="auto"/>
      <w:ind w:left="0" w:firstLine="0"/>
    </w:pPr>
    <w:r>
      <w:rPr>
        <w:rFonts w:ascii="Calibri" w:eastAsia="Calibri" w:hAnsi="Calibri" w:cs="Calibri"/>
        <w:sz w:val="16"/>
      </w:rPr>
      <w:t xml:space="preserve"> </w:t>
    </w:r>
  </w:p>
  <w:p w14:paraId="3375BABF" w14:textId="77777777" w:rsidR="000149B8" w:rsidRDefault="00174307">
    <w:pPr>
      <w:spacing w:after="189" w:line="259" w:lineRule="auto"/>
      <w:ind w:left="0" w:firstLine="0"/>
    </w:pPr>
    <w:r>
      <w:rPr>
        <w:rFonts w:ascii="Calibri" w:eastAsia="Calibri" w:hAnsi="Calibri" w:cs="Calibri"/>
        <w:sz w:val="16"/>
      </w:rPr>
      <w:t xml:space="preserve"> </w:t>
    </w:r>
  </w:p>
  <w:p w14:paraId="4689FAD1" w14:textId="77777777" w:rsidR="000149B8" w:rsidRDefault="00174307">
    <w:pPr>
      <w:spacing w:after="16" w:line="259" w:lineRule="auto"/>
      <w:ind w:left="0" w:firstLine="0"/>
    </w:pPr>
    <w:r>
      <w:rPr>
        <w:rFonts w:ascii="Calibri" w:eastAsia="Calibri" w:hAnsi="Calibri" w:cs="Calibri"/>
        <w:sz w:val="16"/>
      </w:rPr>
      <w:t xml:space="preserve"> </w:t>
    </w:r>
  </w:p>
  <w:p w14:paraId="3667FE11" w14:textId="77777777" w:rsidR="000149B8" w:rsidRDefault="00174307">
    <w:pPr>
      <w:spacing w:after="0" w:line="259" w:lineRule="auto"/>
      <w:ind w:left="0" w:firstLine="0"/>
    </w:pPr>
    <w:r>
      <w:t xml:space="preserve"> </w:t>
    </w:r>
    <w:r>
      <w:tab/>
      <w:t xml:space="preserve"> </w:t>
    </w: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5552" w:tblpY="14854"/>
      <w:tblOverlap w:val="never"/>
      <w:tblW w:w="5358" w:type="dxa"/>
      <w:tblInd w:w="0" w:type="dxa"/>
      <w:tblCellMar>
        <w:top w:w="6" w:type="dxa"/>
        <w:left w:w="108" w:type="dxa"/>
        <w:right w:w="115" w:type="dxa"/>
      </w:tblCellMar>
      <w:tblLook w:val="04A0" w:firstRow="1" w:lastRow="0" w:firstColumn="1" w:lastColumn="0" w:noHBand="0" w:noVBand="1"/>
    </w:tblPr>
    <w:tblGrid>
      <w:gridCol w:w="1786"/>
      <w:gridCol w:w="1786"/>
      <w:gridCol w:w="1786"/>
    </w:tblGrid>
    <w:tr w:rsidR="000149B8" w14:paraId="7ACEDF15" w14:textId="77777777">
      <w:trPr>
        <w:trHeight w:val="194"/>
      </w:trPr>
      <w:tc>
        <w:tcPr>
          <w:tcW w:w="1786" w:type="dxa"/>
          <w:tcBorders>
            <w:top w:val="single" w:sz="4" w:space="0" w:color="000000"/>
            <w:left w:val="single" w:sz="4" w:space="0" w:color="000000"/>
            <w:bottom w:val="single" w:sz="4" w:space="0" w:color="000000"/>
            <w:right w:val="single" w:sz="4" w:space="0" w:color="000000"/>
          </w:tcBorders>
        </w:tcPr>
        <w:p w14:paraId="362A2754" w14:textId="6094359F" w:rsidR="000149B8" w:rsidRDefault="00174307">
          <w:pPr>
            <w:spacing w:after="0" w:line="259" w:lineRule="auto"/>
            <w:ind w:left="0" w:firstLine="0"/>
          </w:pPr>
          <w:r>
            <w:rPr>
              <w:sz w:val="16"/>
            </w:rPr>
            <w:t xml:space="preserve">Form No: F3082 </w:t>
          </w:r>
        </w:p>
      </w:tc>
      <w:tc>
        <w:tcPr>
          <w:tcW w:w="1786" w:type="dxa"/>
          <w:tcBorders>
            <w:top w:val="single" w:sz="4" w:space="0" w:color="000000"/>
            <w:left w:val="single" w:sz="4" w:space="0" w:color="000000"/>
            <w:bottom w:val="single" w:sz="4" w:space="0" w:color="000000"/>
            <w:right w:val="single" w:sz="4" w:space="0" w:color="000000"/>
          </w:tcBorders>
        </w:tcPr>
        <w:p w14:paraId="0A33913E" w14:textId="77777777" w:rsidR="000149B8" w:rsidRDefault="00174307">
          <w:pPr>
            <w:spacing w:after="0" w:line="259" w:lineRule="auto"/>
            <w:ind w:left="0" w:firstLine="0"/>
          </w:pPr>
          <w:r>
            <w:rPr>
              <w:sz w:val="16"/>
            </w:rPr>
            <w:t xml:space="preserve">Issue No: 1.0 </w:t>
          </w:r>
        </w:p>
      </w:tc>
      <w:tc>
        <w:tcPr>
          <w:tcW w:w="1786" w:type="dxa"/>
          <w:tcBorders>
            <w:top w:val="single" w:sz="4" w:space="0" w:color="000000"/>
            <w:left w:val="single" w:sz="4" w:space="0" w:color="000000"/>
            <w:bottom w:val="single" w:sz="4" w:space="0" w:color="000000"/>
            <w:right w:val="single" w:sz="4" w:space="0" w:color="000000"/>
          </w:tcBorders>
        </w:tcPr>
        <w:p w14:paraId="7757B530" w14:textId="266065B5" w:rsidR="000149B8" w:rsidRDefault="00174307">
          <w:pPr>
            <w:spacing w:after="0" w:line="259" w:lineRule="auto"/>
            <w:ind w:left="0" w:firstLine="0"/>
          </w:pPr>
          <w:r>
            <w:rPr>
              <w:sz w:val="16"/>
            </w:rPr>
            <w:t xml:space="preserve">Date: </w:t>
          </w:r>
          <w:r w:rsidR="00CD2285">
            <w:rPr>
              <w:sz w:val="16"/>
            </w:rPr>
            <w:t>10</w:t>
          </w:r>
          <w:r>
            <w:rPr>
              <w:sz w:val="16"/>
            </w:rPr>
            <w:t>-20</w:t>
          </w:r>
          <w:r w:rsidR="00070276">
            <w:rPr>
              <w:sz w:val="16"/>
            </w:rPr>
            <w:t>2</w:t>
          </w:r>
          <w:r w:rsidR="00CD2285">
            <w:rPr>
              <w:sz w:val="16"/>
            </w:rPr>
            <w:t>6</w:t>
          </w:r>
          <w:r>
            <w:rPr>
              <w:sz w:val="16"/>
            </w:rPr>
            <w:t xml:space="preserve"> </w:t>
          </w:r>
        </w:p>
      </w:tc>
    </w:tr>
  </w:tbl>
  <w:p w14:paraId="6D511127" w14:textId="77777777" w:rsidR="000149B8" w:rsidRDefault="00174307">
    <w:pPr>
      <w:spacing w:after="0" w:line="259" w:lineRule="auto"/>
      <w:ind w:left="0" w:firstLine="0"/>
    </w:pPr>
    <w:r>
      <w:rPr>
        <w:rFonts w:ascii="Calibri" w:eastAsia="Calibri" w:hAnsi="Calibri" w:cs="Calibri"/>
        <w:sz w:val="16"/>
      </w:rPr>
      <w:t xml:space="preserve"> </w:t>
    </w:r>
  </w:p>
  <w:p w14:paraId="604EB972" w14:textId="2C92C815" w:rsidR="000149B8" w:rsidRDefault="00174307" w:rsidP="00CD2285">
    <w:pPr>
      <w:tabs>
        <w:tab w:val="right" w:pos="9364"/>
      </w:tabs>
      <w:spacing w:after="0" w:line="259" w:lineRule="auto"/>
      <w:ind w:left="0" w:firstLine="0"/>
    </w:pPr>
    <w:r>
      <w:rPr>
        <w:rFonts w:ascii="Calibri" w:eastAsia="Calibri" w:hAnsi="Calibri" w:cs="Calibri"/>
        <w:sz w:val="16"/>
      </w:rPr>
      <w:t xml:space="preserve"> </w:t>
    </w:r>
    <w:r>
      <w:rPr>
        <w:rFonts w:ascii="Calibri" w:eastAsia="Calibri" w:hAnsi="Calibri" w:cs="Calibri"/>
        <w:sz w:val="16"/>
      </w:rPr>
      <w:tab/>
      <w:t xml:space="preserve">Page </w:t>
    </w:r>
    <w:r>
      <w:fldChar w:fldCharType="begin"/>
    </w:r>
    <w:r>
      <w:instrText xml:space="preserve"> PAGE   \* MERGEFORMAT </w:instrText>
    </w:r>
    <w:r>
      <w:fldChar w:fldCharType="separate"/>
    </w:r>
    <w:r>
      <w:rPr>
        <w:rFonts w:ascii="Calibri" w:eastAsia="Calibri" w:hAnsi="Calibri" w:cs="Calibri"/>
        <w:sz w:val="16"/>
      </w:rPr>
      <w:t>2</w:t>
    </w:r>
    <w:r>
      <w:rPr>
        <w:rFonts w:ascii="Calibri" w:eastAsia="Calibri" w:hAnsi="Calibri" w:cs="Calibri"/>
        <w:sz w:val="16"/>
      </w:rPr>
      <w:fldChar w:fldCharType="end"/>
    </w:r>
    <w:r>
      <w:rPr>
        <w:rFonts w:ascii="Calibri" w:eastAsia="Calibri" w:hAnsi="Calibri" w:cs="Calibri"/>
        <w:sz w:val="16"/>
      </w:rPr>
      <w:t xml:space="preserve"> </w:t>
    </w:r>
  </w:p>
  <w:p w14:paraId="2CF3BF56" w14:textId="7622A225" w:rsidR="000149B8" w:rsidRDefault="000149B8" w:rsidP="00CD2285">
    <w:pPr>
      <w:spacing w:after="189" w:line="259" w:lineRule="auto"/>
      <w:ind w:left="0" w:firstLine="0"/>
    </w:pPr>
  </w:p>
  <w:p w14:paraId="1DFFFE84" w14:textId="77777777" w:rsidR="000149B8" w:rsidRDefault="00174307">
    <w:pPr>
      <w:spacing w:after="0" w:line="259" w:lineRule="auto"/>
      <w:ind w:left="0" w:firstLine="0"/>
    </w:pPr>
    <w:r>
      <w:t xml:space="preserve"> </w:t>
    </w:r>
    <w:r>
      <w:tab/>
      <w:t xml:space="preserve"> </w:t>
    </w:r>
    <w: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E1900" w14:textId="6F48940E" w:rsidR="000149B8" w:rsidRDefault="000149B8">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29926" w14:textId="77777777" w:rsidR="00F26205" w:rsidRDefault="00F26205">
      <w:pPr>
        <w:spacing w:after="0" w:line="240" w:lineRule="auto"/>
      </w:pPr>
      <w:r>
        <w:separator/>
      </w:r>
    </w:p>
  </w:footnote>
  <w:footnote w:type="continuationSeparator" w:id="0">
    <w:p w14:paraId="25951F08" w14:textId="77777777" w:rsidR="00F26205" w:rsidRDefault="00F262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2BD4" w14:textId="77777777" w:rsidR="000149B8" w:rsidRDefault="00174307">
    <w:pPr>
      <w:spacing w:after="0" w:line="259" w:lineRule="auto"/>
      <w:ind w:left="0" w:firstLine="0"/>
    </w:pPr>
    <w:r>
      <w:rPr>
        <w:noProof/>
      </w:rPr>
      <w:drawing>
        <wp:anchor distT="0" distB="0" distL="114300" distR="114300" simplePos="0" relativeHeight="251658240" behindDoc="0" locked="0" layoutInCell="1" allowOverlap="0" wp14:anchorId="5E869B9A" wp14:editId="6D0C3BA8">
          <wp:simplePos x="0" y="0"/>
          <wp:positionH relativeFrom="page">
            <wp:posOffset>2978150</wp:posOffset>
          </wp:positionH>
          <wp:positionV relativeFrom="page">
            <wp:posOffset>457200</wp:posOffset>
          </wp:positionV>
          <wp:extent cx="1358773" cy="579755"/>
          <wp:effectExtent l="0" t="0" r="0" b="0"/>
          <wp:wrapSquare wrapText="bothSides"/>
          <wp:docPr id="348" name="Picture 348"/>
          <wp:cNvGraphicFramePr/>
          <a:graphic xmlns:a="http://schemas.openxmlformats.org/drawingml/2006/main">
            <a:graphicData uri="http://schemas.openxmlformats.org/drawingml/2006/picture">
              <pic:pic xmlns:pic="http://schemas.openxmlformats.org/drawingml/2006/picture">
                <pic:nvPicPr>
                  <pic:cNvPr id="348" name="Picture 348"/>
                  <pic:cNvPicPr/>
                </pic:nvPicPr>
                <pic:blipFill>
                  <a:blip r:embed="rId1"/>
                  <a:stretch>
                    <a:fillRect/>
                  </a:stretch>
                </pic:blipFill>
                <pic:spPr>
                  <a:xfrm>
                    <a:off x="0" y="0"/>
                    <a:ext cx="1358773" cy="57975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196E3863" w14:textId="77777777" w:rsidR="000149B8" w:rsidRDefault="00174307">
    <w:pPr>
      <w:spacing w:after="0" w:line="259" w:lineRule="auto"/>
      <w:ind w:left="0" w:firstLine="0"/>
    </w:pP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E9ACE" w14:textId="77777777" w:rsidR="000149B8" w:rsidRDefault="00174307">
    <w:pPr>
      <w:spacing w:after="0" w:line="259" w:lineRule="auto"/>
      <w:ind w:left="0" w:firstLine="0"/>
    </w:pPr>
    <w:r>
      <w:rPr>
        <w:noProof/>
      </w:rPr>
      <w:drawing>
        <wp:anchor distT="0" distB="0" distL="114300" distR="114300" simplePos="0" relativeHeight="251659264" behindDoc="0" locked="0" layoutInCell="1" allowOverlap="0" wp14:anchorId="09599EA3" wp14:editId="6972AC4A">
          <wp:simplePos x="0" y="0"/>
          <wp:positionH relativeFrom="margin">
            <wp:posOffset>2187575</wp:posOffset>
          </wp:positionH>
          <wp:positionV relativeFrom="page">
            <wp:posOffset>91440</wp:posOffset>
          </wp:positionV>
          <wp:extent cx="1358773" cy="579755"/>
          <wp:effectExtent l="0" t="0" r="0" b="0"/>
          <wp:wrapSquare wrapText="bothSides"/>
          <wp:docPr id="2095437729" name="Picture 2095437729"/>
          <wp:cNvGraphicFramePr/>
          <a:graphic xmlns:a="http://schemas.openxmlformats.org/drawingml/2006/main">
            <a:graphicData uri="http://schemas.openxmlformats.org/drawingml/2006/picture">
              <pic:pic xmlns:pic="http://schemas.openxmlformats.org/drawingml/2006/picture">
                <pic:nvPicPr>
                  <pic:cNvPr id="348" name="Picture 348"/>
                  <pic:cNvPicPr/>
                </pic:nvPicPr>
                <pic:blipFill>
                  <a:blip r:embed="rId1"/>
                  <a:stretch>
                    <a:fillRect/>
                  </a:stretch>
                </pic:blipFill>
                <pic:spPr>
                  <a:xfrm>
                    <a:off x="0" y="0"/>
                    <a:ext cx="1358773" cy="57975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4465AA13" w14:textId="77777777" w:rsidR="000149B8" w:rsidRDefault="00174307">
    <w:pPr>
      <w:spacing w:after="0" w:line="259" w:lineRule="auto"/>
      <w:ind w:left="0" w:firstLine="0"/>
    </w:pP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EEF58" w14:textId="77777777" w:rsidR="000149B8" w:rsidRDefault="000149B8">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0365"/>
    <w:multiLevelType w:val="hybridMultilevel"/>
    <w:tmpl w:val="E98E7862"/>
    <w:lvl w:ilvl="0" w:tplc="B14AE776">
      <w:start w:val="1"/>
      <w:numFmt w:val="bullet"/>
      <w:lvlText w:val="•"/>
      <w:lvlJc w:val="left"/>
      <w:pPr>
        <w:ind w:left="4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C76E03A">
      <w:start w:val="1"/>
      <w:numFmt w:val="bullet"/>
      <w:lvlText w:val="o"/>
      <w:lvlJc w:val="left"/>
      <w:pPr>
        <w:ind w:left="12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2BA4DE0">
      <w:start w:val="1"/>
      <w:numFmt w:val="bullet"/>
      <w:lvlText w:val="▪"/>
      <w:lvlJc w:val="left"/>
      <w:pPr>
        <w:ind w:left="19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18463C2">
      <w:start w:val="1"/>
      <w:numFmt w:val="bullet"/>
      <w:lvlText w:val="•"/>
      <w:lvlJc w:val="left"/>
      <w:pPr>
        <w:ind w:left="26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FFC9A84">
      <w:start w:val="1"/>
      <w:numFmt w:val="bullet"/>
      <w:lvlText w:val="o"/>
      <w:lvlJc w:val="left"/>
      <w:pPr>
        <w:ind w:left="33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434BA0C">
      <w:start w:val="1"/>
      <w:numFmt w:val="bullet"/>
      <w:lvlText w:val="▪"/>
      <w:lvlJc w:val="left"/>
      <w:pPr>
        <w:ind w:left="40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83E26E2">
      <w:start w:val="1"/>
      <w:numFmt w:val="bullet"/>
      <w:lvlText w:val="•"/>
      <w:lvlJc w:val="left"/>
      <w:pPr>
        <w:ind w:left="48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F161A40">
      <w:start w:val="1"/>
      <w:numFmt w:val="bullet"/>
      <w:lvlText w:val="o"/>
      <w:lvlJc w:val="left"/>
      <w:pPr>
        <w:ind w:left="55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6EA7B62">
      <w:start w:val="1"/>
      <w:numFmt w:val="bullet"/>
      <w:lvlText w:val="▪"/>
      <w:lvlJc w:val="left"/>
      <w:pPr>
        <w:ind w:left="62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E8631F"/>
    <w:multiLevelType w:val="multilevel"/>
    <w:tmpl w:val="BDA84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11BC6"/>
    <w:multiLevelType w:val="hybridMultilevel"/>
    <w:tmpl w:val="C6E0F16E"/>
    <w:lvl w:ilvl="0" w:tplc="BF7C9BEA">
      <w:start w:val="6"/>
      <w:numFmt w:val="bullet"/>
      <w:lvlText w:val=""/>
      <w:lvlJc w:val="left"/>
      <w:pPr>
        <w:ind w:left="1440" w:hanging="1080"/>
      </w:pPr>
      <w:rPr>
        <w:rFonts w:ascii="Symbol" w:eastAsia="Courier New" w:hAnsi="Symbol"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FE1ACD"/>
    <w:multiLevelType w:val="multilevel"/>
    <w:tmpl w:val="A880B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641B4"/>
    <w:multiLevelType w:val="hybridMultilevel"/>
    <w:tmpl w:val="CA387AF6"/>
    <w:lvl w:ilvl="0" w:tplc="8DE051D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7213C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D302FD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C3029E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D438B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08E67E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B50FF5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4E50C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F02BA2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7816AD3"/>
    <w:multiLevelType w:val="multilevel"/>
    <w:tmpl w:val="D816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370ECB"/>
    <w:multiLevelType w:val="hybridMultilevel"/>
    <w:tmpl w:val="73261CAC"/>
    <w:lvl w:ilvl="0" w:tplc="3AB248DC">
      <w:start w:val="1"/>
      <w:numFmt w:val="bullet"/>
      <w:lvlText w:val="•"/>
      <w:lvlJc w:val="left"/>
      <w:pPr>
        <w:ind w:left="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7AE672">
      <w:start w:val="1"/>
      <w:numFmt w:val="bullet"/>
      <w:lvlText w:val="o"/>
      <w:lvlJc w:val="left"/>
      <w:pPr>
        <w:ind w:left="1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8CA2FB2">
      <w:start w:val="1"/>
      <w:numFmt w:val="bullet"/>
      <w:lvlText w:val="▪"/>
      <w:lvlJc w:val="left"/>
      <w:pPr>
        <w:ind w:left="19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B04824E">
      <w:start w:val="1"/>
      <w:numFmt w:val="bullet"/>
      <w:lvlText w:val="•"/>
      <w:lvlJc w:val="left"/>
      <w:pPr>
        <w:ind w:left="26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069C2A">
      <w:start w:val="1"/>
      <w:numFmt w:val="bullet"/>
      <w:lvlText w:val="o"/>
      <w:lvlJc w:val="left"/>
      <w:pPr>
        <w:ind w:left="33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A30BAA6">
      <w:start w:val="1"/>
      <w:numFmt w:val="bullet"/>
      <w:lvlText w:val="▪"/>
      <w:lvlJc w:val="left"/>
      <w:pPr>
        <w:ind w:left="41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9F064EC">
      <w:start w:val="1"/>
      <w:numFmt w:val="bullet"/>
      <w:lvlText w:val="•"/>
      <w:lvlJc w:val="left"/>
      <w:pPr>
        <w:ind w:left="48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164742">
      <w:start w:val="1"/>
      <w:numFmt w:val="bullet"/>
      <w:lvlText w:val="o"/>
      <w:lvlJc w:val="left"/>
      <w:pPr>
        <w:ind w:left="55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5DC87CA">
      <w:start w:val="1"/>
      <w:numFmt w:val="bullet"/>
      <w:lvlText w:val="▪"/>
      <w:lvlJc w:val="left"/>
      <w:pPr>
        <w:ind w:left="62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C57600E"/>
    <w:multiLevelType w:val="multilevel"/>
    <w:tmpl w:val="6AB2B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004D49"/>
    <w:multiLevelType w:val="multilevel"/>
    <w:tmpl w:val="44DE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AC7B70"/>
    <w:multiLevelType w:val="multilevel"/>
    <w:tmpl w:val="7D442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B36F99"/>
    <w:multiLevelType w:val="multilevel"/>
    <w:tmpl w:val="3078C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741BCD"/>
    <w:multiLevelType w:val="multilevel"/>
    <w:tmpl w:val="5DB09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FA3C93"/>
    <w:multiLevelType w:val="multilevel"/>
    <w:tmpl w:val="1C00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1C6238"/>
    <w:multiLevelType w:val="multilevel"/>
    <w:tmpl w:val="8AA0A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8108DE"/>
    <w:multiLevelType w:val="multilevel"/>
    <w:tmpl w:val="D7768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635B54"/>
    <w:multiLevelType w:val="multilevel"/>
    <w:tmpl w:val="DEC23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616CD0"/>
    <w:multiLevelType w:val="multilevel"/>
    <w:tmpl w:val="6C36F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EF155B"/>
    <w:multiLevelType w:val="hybridMultilevel"/>
    <w:tmpl w:val="CD8C3312"/>
    <w:lvl w:ilvl="0" w:tplc="BC664B2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D10EA6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B92F22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4C4AE2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8886BB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E34CD9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FB61A1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A563CF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5B83D3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9D64FCC"/>
    <w:multiLevelType w:val="multilevel"/>
    <w:tmpl w:val="FCE21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224D2E"/>
    <w:multiLevelType w:val="multilevel"/>
    <w:tmpl w:val="50C88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87680B"/>
    <w:multiLevelType w:val="multilevel"/>
    <w:tmpl w:val="8B664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E32938"/>
    <w:multiLevelType w:val="multilevel"/>
    <w:tmpl w:val="F102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8C026D"/>
    <w:multiLevelType w:val="multilevel"/>
    <w:tmpl w:val="84844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003E7E"/>
    <w:multiLevelType w:val="multilevel"/>
    <w:tmpl w:val="4E8C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06F39"/>
    <w:multiLevelType w:val="multilevel"/>
    <w:tmpl w:val="35B85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911D12"/>
    <w:multiLevelType w:val="hybridMultilevel"/>
    <w:tmpl w:val="EE80582E"/>
    <w:lvl w:ilvl="0" w:tplc="421227C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7608B9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BA2E87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D726F8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EC6F5E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246AC9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55C66F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4EDDF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472D04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5E702888"/>
    <w:multiLevelType w:val="multilevel"/>
    <w:tmpl w:val="2E364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D320DD"/>
    <w:multiLevelType w:val="hybridMultilevel"/>
    <w:tmpl w:val="CF8CAA98"/>
    <w:lvl w:ilvl="0" w:tplc="32067ABE">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43D25FD4">
      <w:start w:val="1"/>
      <w:numFmt w:val="bullet"/>
      <w:lvlText w:val="o"/>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CB506F2A">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3392F7F6">
      <w:start w:val="1"/>
      <w:numFmt w:val="bullet"/>
      <w:lvlText w:val="•"/>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4C14EF96">
      <w:start w:val="1"/>
      <w:numFmt w:val="bullet"/>
      <w:lvlText w:val="o"/>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13DE726E">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61B249AE">
      <w:start w:val="1"/>
      <w:numFmt w:val="bullet"/>
      <w:lvlText w:val="•"/>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1AEE5FF0">
      <w:start w:val="1"/>
      <w:numFmt w:val="bullet"/>
      <w:lvlText w:val="o"/>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17EC0BCE">
      <w:start w:val="1"/>
      <w:numFmt w:val="bullet"/>
      <w:lvlText w:val="▪"/>
      <w:lvlJc w:val="left"/>
      <w:pPr>
        <w:ind w:left="72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5622FAE"/>
    <w:multiLevelType w:val="multilevel"/>
    <w:tmpl w:val="AB324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6E2B1A"/>
    <w:multiLevelType w:val="hybridMultilevel"/>
    <w:tmpl w:val="813417CE"/>
    <w:lvl w:ilvl="0" w:tplc="BCCC924A">
      <w:start w:val="1"/>
      <w:numFmt w:val="bullet"/>
      <w:lvlText w:val="•"/>
      <w:lvlJc w:val="left"/>
      <w:pPr>
        <w:ind w:left="4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B828BEA">
      <w:start w:val="1"/>
      <w:numFmt w:val="bullet"/>
      <w:lvlText w:val="o"/>
      <w:lvlJc w:val="left"/>
      <w:pPr>
        <w:ind w:left="12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ABC914A">
      <w:start w:val="1"/>
      <w:numFmt w:val="bullet"/>
      <w:lvlText w:val="▪"/>
      <w:lvlJc w:val="left"/>
      <w:pPr>
        <w:ind w:left="19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44CAC34">
      <w:start w:val="1"/>
      <w:numFmt w:val="bullet"/>
      <w:lvlText w:val="•"/>
      <w:lvlJc w:val="left"/>
      <w:pPr>
        <w:ind w:left="26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23A77DC">
      <w:start w:val="1"/>
      <w:numFmt w:val="bullet"/>
      <w:lvlText w:val="o"/>
      <w:lvlJc w:val="left"/>
      <w:pPr>
        <w:ind w:left="33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238B7FA">
      <w:start w:val="1"/>
      <w:numFmt w:val="bullet"/>
      <w:lvlText w:val="▪"/>
      <w:lvlJc w:val="left"/>
      <w:pPr>
        <w:ind w:left="40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AEC285C">
      <w:start w:val="1"/>
      <w:numFmt w:val="bullet"/>
      <w:lvlText w:val="•"/>
      <w:lvlJc w:val="left"/>
      <w:pPr>
        <w:ind w:left="48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BF4005C">
      <w:start w:val="1"/>
      <w:numFmt w:val="bullet"/>
      <w:lvlText w:val="o"/>
      <w:lvlJc w:val="left"/>
      <w:pPr>
        <w:ind w:left="55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B421872">
      <w:start w:val="1"/>
      <w:numFmt w:val="bullet"/>
      <w:lvlText w:val="▪"/>
      <w:lvlJc w:val="left"/>
      <w:pPr>
        <w:ind w:left="62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68A313FD"/>
    <w:multiLevelType w:val="multilevel"/>
    <w:tmpl w:val="027E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84200F"/>
    <w:multiLevelType w:val="multilevel"/>
    <w:tmpl w:val="4232C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593E7F"/>
    <w:multiLevelType w:val="multilevel"/>
    <w:tmpl w:val="B7BA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7C5FF3"/>
    <w:multiLevelType w:val="hybridMultilevel"/>
    <w:tmpl w:val="9208A90E"/>
    <w:lvl w:ilvl="0" w:tplc="E72AD82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60027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664E7D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68E9E2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0CEFBB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66AE2E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89A3E9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0E43C9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FE2971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729E66BE"/>
    <w:multiLevelType w:val="multilevel"/>
    <w:tmpl w:val="CA00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8A12AF"/>
    <w:multiLevelType w:val="hybridMultilevel"/>
    <w:tmpl w:val="E1DEA908"/>
    <w:lvl w:ilvl="0" w:tplc="339C6C1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D60AA8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44A7EA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6262AE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4DA0C4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592A87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E7624A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382BC5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D86D9C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7DD059D5"/>
    <w:multiLevelType w:val="multilevel"/>
    <w:tmpl w:val="F18E6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124DF6"/>
    <w:multiLevelType w:val="multilevel"/>
    <w:tmpl w:val="58A88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5383412">
    <w:abstractNumId w:val="4"/>
  </w:num>
  <w:num w:numId="2" w16cid:durableId="537550760">
    <w:abstractNumId w:val="33"/>
  </w:num>
  <w:num w:numId="3" w16cid:durableId="713702496">
    <w:abstractNumId w:val="35"/>
  </w:num>
  <w:num w:numId="4" w16cid:durableId="1398479533">
    <w:abstractNumId w:val="25"/>
  </w:num>
  <w:num w:numId="5" w16cid:durableId="1212303939">
    <w:abstractNumId w:val="27"/>
  </w:num>
  <w:num w:numId="6" w16cid:durableId="1234120945">
    <w:abstractNumId w:val="17"/>
  </w:num>
  <w:num w:numId="7" w16cid:durableId="1739983746">
    <w:abstractNumId w:val="6"/>
  </w:num>
  <w:num w:numId="8" w16cid:durableId="1971280391">
    <w:abstractNumId w:val="0"/>
  </w:num>
  <w:num w:numId="9" w16cid:durableId="965349391">
    <w:abstractNumId w:val="29"/>
  </w:num>
  <w:num w:numId="10" w16cid:durableId="1431974804">
    <w:abstractNumId w:val="2"/>
  </w:num>
  <w:num w:numId="11" w16cid:durableId="507016024">
    <w:abstractNumId w:val="26"/>
  </w:num>
  <w:num w:numId="12" w16cid:durableId="1555701751">
    <w:abstractNumId w:val="21"/>
  </w:num>
  <w:num w:numId="13" w16cid:durableId="1200127253">
    <w:abstractNumId w:val="8"/>
  </w:num>
  <w:num w:numId="14" w16cid:durableId="255748629">
    <w:abstractNumId w:val="10"/>
  </w:num>
  <w:num w:numId="15" w16cid:durableId="356975942">
    <w:abstractNumId w:val="12"/>
  </w:num>
  <w:num w:numId="16" w16cid:durableId="133842258">
    <w:abstractNumId w:val="36"/>
  </w:num>
  <w:num w:numId="17" w16cid:durableId="1560939040">
    <w:abstractNumId w:val="19"/>
  </w:num>
  <w:num w:numId="18" w16cid:durableId="1788968795">
    <w:abstractNumId w:val="13"/>
  </w:num>
  <w:num w:numId="19" w16cid:durableId="1755542126">
    <w:abstractNumId w:val="20"/>
  </w:num>
  <w:num w:numId="20" w16cid:durableId="2122067293">
    <w:abstractNumId w:val="34"/>
  </w:num>
  <w:num w:numId="21" w16cid:durableId="1519468602">
    <w:abstractNumId w:val="11"/>
  </w:num>
  <w:num w:numId="22" w16cid:durableId="354575890">
    <w:abstractNumId w:val="32"/>
  </w:num>
  <w:num w:numId="23" w16cid:durableId="931427927">
    <w:abstractNumId w:val="30"/>
  </w:num>
  <w:num w:numId="24" w16cid:durableId="976837748">
    <w:abstractNumId w:val="15"/>
  </w:num>
  <w:num w:numId="25" w16cid:durableId="1383825171">
    <w:abstractNumId w:val="22"/>
  </w:num>
  <w:num w:numId="26" w16cid:durableId="1429423180">
    <w:abstractNumId w:val="7"/>
  </w:num>
  <w:num w:numId="27" w16cid:durableId="1448893172">
    <w:abstractNumId w:val="3"/>
  </w:num>
  <w:num w:numId="28" w16cid:durableId="405078615">
    <w:abstractNumId w:val="28"/>
  </w:num>
  <w:num w:numId="29" w16cid:durableId="1233655975">
    <w:abstractNumId w:val="14"/>
  </w:num>
  <w:num w:numId="30" w16cid:durableId="1523545936">
    <w:abstractNumId w:val="9"/>
  </w:num>
  <w:num w:numId="31" w16cid:durableId="869538309">
    <w:abstractNumId w:val="24"/>
  </w:num>
  <w:num w:numId="32" w16cid:durableId="1423841526">
    <w:abstractNumId w:val="1"/>
  </w:num>
  <w:num w:numId="33" w16cid:durableId="1562210681">
    <w:abstractNumId w:val="37"/>
  </w:num>
  <w:num w:numId="34" w16cid:durableId="1019821010">
    <w:abstractNumId w:val="23"/>
  </w:num>
  <w:num w:numId="35" w16cid:durableId="1317689353">
    <w:abstractNumId w:val="18"/>
  </w:num>
  <w:num w:numId="36" w16cid:durableId="119766873">
    <w:abstractNumId w:val="31"/>
  </w:num>
  <w:num w:numId="37" w16cid:durableId="1726756923">
    <w:abstractNumId w:val="5"/>
  </w:num>
  <w:num w:numId="38" w16cid:durableId="12592201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9B8"/>
    <w:rsid w:val="000149B8"/>
    <w:rsid w:val="00070276"/>
    <w:rsid w:val="0011020C"/>
    <w:rsid w:val="00174307"/>
    <w:rsid w:val="001776DF"/>
    <w:rsid w:val="001C7509"/>
    <w:rsid w:val="004D224D"/>
    <w:rsid w:val="008155A1"/>
    <w:rsid w:val="008B38AF"/>
    <w:rsid w:val="008C5372"/>
    <w:rsid w:val="008E5A60"/>
    <w:rsid w:val="009136E9"/>
    <w:rsid w:val="00975B23"/>
    <w:rsid w:val="00AC3257"/>
    <w:rsid w:val="00AD4070"/>
    <w:rsid w:val="00CD2285"/>
    <w:rsid w:val="00D4497B"/>
    <w:rsid w:val="00D94DFD"/>
    <w:rsid w:val="00DF2C69"/>
    <w:rsid w:val="00E04718"/>
    <w:rsid w:val="00F20FBE"/>
    <w:rsid w:val="00F262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09926"/>
  <w15:docId w15:val="{8DA02832-3774-4B49-BDFA-D1C670A62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70"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0" w:line="259" w:lineRule="auto"/>
      <w:ind w:left="10" w:right="11" w:hanging="10"/>
      <w:outlineLvl w:val="0"/>
    </w:pPr>
    <w:rPr>
      <w:rFonts w:ascii="Arial" w:eastAsia="Arial" w:hAnsi="Arial" w:cs="Arial"/>
      <w:b/>
      <w:color w:val="000000"/>
      <w:sz w:val="20"/>
      <w:u w:val="single" w:color="000000"/>
    </w:rPr>
  </w:style>
  <w:style w:type="paragraph" w:styleId="Heading2">
    <w:name w:val="heading 2"/>
    <w:next w:val="Normal"/>
    <w:link w:val="Heading2Char"/>
    <w:uiPriority w:val="9"/>
    <w:unhideWhenUsed/>
    <w:qFormat/>
    <w:pPr>
      <w:keepNext/>
      <w:keepLines/>
      <w:spacing w:after="20" w:line="259" w:lineRule="auto"/>
      <w:ind w:left="10" w:hanging="10"/>
      <w:outlineLvl w:val="1"/>
    </w:pPr>
    <w:rPr>
      <w:rFonts w:ascii="Arial" w:eastAsia="Arial" w:hAnsi="Arial" w:cs="Arial"/>
      <w:b/>
      <w:color w:val="000000"/>
      <w:sz w:val="20"/>
    </w:rPr>
  </w:style>
  <w:style w:type="paragraph" w:styleId="Heading3">
    <w:name w:val="heading 3"/>
    <w:basedOn w:val="Normal"/>
    <w:next w:val="Normal"/>
    <w:link w:val="Heading3Char"/>
    <w:uiPriority w:val="9"/>
    <w:semiHidden/>
    <w:unhideWhenUsed/>
    <w:qFormat/>
    <w:rsid w:val="00CD2285"/>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link w:val="Heading4Char"/>
    <w:uiPriority w:val="9"/>
    <w:semiHidden/>
    <w:unhideWhenUsed/>
    <w:qFormat/>
    <w:rsid w:val="00CD2285"/>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D2285"/>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CD2285"/>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CD2285"/>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CD228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D228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0"/>
    </w:rPr>
  </w:style>
  <w:style w:type="character" w:customStyle="1" w:styleId="Heading1Char">
    <w:name w:val="Heading 1 Char"/>
    <w:link w:val="Heading1"/>
    <w:rPr>
      <w:rFonts w:ascii="Arial" w:eastAsia="Arial" w:hAnsi="Arial" w:cs="Arial"/>
      <w:b/>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94DFD"/>
    <w:pPr>
      <w:ind w:left="720"/>
      <w:contextualSpacing/>
    </w:pPr>
  </w:style>
  <w:style w:type="character" w:styleId="BookTitle">
    <w:name w:val="Book Title"/>
    <w:basedOn w:val="DefaultParagraphFont"/>
    <w:uiPriority w:val="33"/>
    <w:qFormat/>
    <w:rsid w:val="00CD2285"/>
    <w:rPr>
      <w:b/>
      <w:bCs/>
      <w:i/>
      <w:iCs/>
      <w:spacing w:val="5"/>
    </w:rPr>
  </w:style>
  <w:style w:type="paragraph" w:styleId="Caption">
    <w:name w:val="caption"/>
    <w:basedOn w:val="Normal"/>
    <w:next w:val="Normal"/>
    <w:uiPriority w:val="35"/>
    <w:semiHidden/>
    <w:unhideWhenUsed/>
    <w:qFormat/>
    <w:rsid w:val="00CD2285"/>
    <w:pPr>
      <w:spacing w:after="200" w:line="240" w:lineRule="auto"/>
    </w:pPr>
    <w:rPr>
      <w:i/>
      <w:iCs/>
      <w:color w:val="0E2841" w:themeColor="text2"/>
      <w:sz w:val="18"/>
      <w:szCs w:val="18"/>
    </w:rPr>
  </w:style>
  <w:style w:type="character" w:styleId="Emphasis">
    <w:name w:val="Emphasis"/>
    <w:basedOn w:val="DefaultParagraphFont"/>
    <w:uiPriority w:val="20"/>
    <w:qFormat/>
    <w:rsid w:val="00CD2285"/>
    <w:rPr>
      <w:i/>
      <w:iCs/>
    </w:rPr>
  </w:style>
  <w:style w:type="character" w:customStyle="1" w:styleId="Heading3Char">
    <w:name w:val="Heading 3 Char"/>
    <w:basedOn w:val="DefaultParagraphFont"/>
    <w:link w:val="Heading3"/>
    <w:uiPriority w:val="9"/>
    <w:semiHidden/>
    <w:rsid w:val="00CD2285"/>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CD2285"/>
    <w:rPr>
      <w:rFonts w:asciiTheme="majorHAnsi" w:eastAsiaTheme="majorEastAsia" w:hAnsiTheme="majorHAnsi" w:cstheme="majorBidi"/>
      <w:i/>
      <w:iCs/>
      <w:color w:val="0F4761" w:themeColor="accent1" w:themeShade="BF"/>
      <w:sz w:val="20"/>
    </w:rPr>
  </w:style>
  <w:style w:type="character" w:customStyle="1" w:styleId="Heading5Char">
    <w:name w:val="Heading 5 Char"/>
    <w:basedOn w:val="DefaultParagraphFont"/>
    <w:link w:val="Heading5"/>
    <w:uiPriority w:val="9"/>
    <w:semiHidden/>
    <w:rsid w:val="00CD2285"/>
    <w:rPr>
      <w:rFonts w:asciiTheme="majorHAnsi" w:eastAsiaTheme="majorEastAsia" w:hAnsiTheme="majorHAnsi" w:cstheme="majorBidi"/>
      <w:color w:val="0F4761" w:themeColor="accent1" w:themeShade="BF"/>
      <w:sz w:val="20"/>
    </w:rPr>
  </w:style>
  <w:style w:type="character" w:customStyle="1" w:styleId="Heading6Char">
    <w:name w:val="Heading 6 Char"/>
    <w:basedOn w:val="DefaultParagraphFont"/>
    <w:link w:val="Heading6"/>
    <w:uiPriority w:val="9"/>
    <w:semiHidden/>
    <w:rsid w:val="00CD2285"/>
    <w:rPr>
      <w:rFonts w:asciiTheme="majorHAnsi" w:eastAsiaTheme="majorEastAsia" w:hAnsiTheme="majorHAnsi" w:cstheme="majorBidi"/>
      <w:color w:val="0A2F40" w:themeColor="accent1" w:themeShade="7F"/>
      <w:sz w:val="20"/>
    </w:rPr>
  </w:style>
  <w:style w:type="character" w:customStyle="1" w:styleId="Heading7Char">
    <w:name w:val="Heading 7 Char"/>
    <w:basedOn w:val="DefaultParagraphFont"/>
    <w:link w:val="Heading7"/>
    <w:uiPriority w:val="9"/>
    <w:semiHidden/>
    <w:rsid w:val="00CD2285"/>
    <w:rPr>
      <w:rFonts w:asciiTheme="majorHAnsi" w:eastAsiaTheme="majorEastAsia" w:hAnsiTheme="majorHAnsi" w:cstheme="majorBidi"/>
      <w:i/>
      <w:iCs/>
      <w:color w:val="0A2F40" w:themeColor="accent1" w:themeShade="7F"/>
      <w:sz w:val="20"/>
    </w:rPr>
  </w:style>
  <w:style w:type="character" w:customStyle="1" w:styleId="Heading8Char">
    <w:name w:val="Heading 8 Char"/>
    <w:basedOn w:val="DefaultParagraphFont"/>
    <w:link w:val="Heading8"/>
    <w:uiPriority w:val="9"/>
    <w:semiHidden/>
    <w:rsid w:val="00CD228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D228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D2285"/>
    <w:rPr>
      <w:i/>
      <w:iCs/>
      <w:color w:val="156082" w:themeColor="accent1"/>
    </w:rPr>
  </w:style>
  <w:style w:type="paragraph" w:styleId="IntenseQuote">
    <w:name w:val="Intense Quote"/>
    <w:basedOn w:val="Normal"/>
    <w:next w:val="Normal"/>
    <w:link w:val="IntenseQuoteChar"/>
    <w:uiPriority w:val="30"/>
    <w:qFormat/>
    <w:rsid w:val="00CD228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CD2285"/>
    <w:rPr>
      <w:rFonts w:ascii="Arial" w:eastAsia="Arial" w:hAnsi="Arial" w:cs="Arial"/>
      <w:i/>
      <w:iCs/>
      <w:color w:val="156082" w:themeColor="accent1"/>
      <w:sz w:val="20"/>
    </w:rPr>
  </w:style>
  <w:style w:type="character" w:styleId="IntenseReference">
    <w:name w:val="Intense Reference"/>
    <w:basedOn w:val="DefaultParagraphFont"/>
    <w:uiPriority w:val="32"/>
    <w:qFormat/>
    <w:rsid w:val="00CD2285"/>
    <w:rPr>
      <w:b/>
      <w:bCs/>
      <w:smallCaps/>
      <w:color w:val="156082" w:themeColor="accent1"/>
      <w:spacing w:val="5"/>
    </w:rPr>
  </w:style>
  <w:style w:type="paragraph" w:styleId="NoSpacing">
    <w:name w:val="No Spacing"/>
    <w:uiPriority w:val="1"/>
    <w:qFormat/>
    <w:rsid w:val="00CD2285"/>
    <w:pPr>
      <w:spacing w:after="0" w:line="240" w:lineRule="auto"/>
      <w:ind w:left="10" w:hanging="10"/>
    </w:pPr>
    <w:rPr>
      <w:rFonts w:ascii="Arial" w:eastAsia="Arial" w:hAnsi="Arial" w:cs="Arial"/>
      <w:color w:val="000000"/>
      <w:sz w:val="20"/>
    </w:rPr>
  </w:style>
  <w:style w:type="paragraph" w:styleId="Quote">
    <w:name w:val="Quote"/>
    <w:basedOn w:val="Normal"/>
    <w:next w:val="Normal"/>
    <w:link w:val="QuoteChar"/>
    <w:uiPriority w:val="29"/>
    <w:qFormat/>
    <w:rsid w:val="00CD228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D2285"/>
    <w:rPr>
      <w:rFonts w:ascii="Arial" w:eastAsia="Arial" w:hAnsi="Arial" w:cs="Arial"/>
      <w:i/>
      <w:iCs/>
      <w:color w:val="404040" w:themeColor="text1" w:themeTint="BF"/>
      <w:sz w:val="20"/>
    </w:rPr>
  </w:style>
  <w:style w:type="character" w:styleId="Strong">
    <w:name w:val="Strong"/>
    <w:basedOn w:val="DefaultParagraphFont"/>
    <w:uiPriority w:val="22"/>
    <w:qFormat/>
    <w:rsid w:val="00CD2285"/>
    <w:rPr>
      <w:b/>
      <w:bCs/>
    </w:rPr>
  </w:style>
  <w:style w:type="paragraph" w:styleId="Subtitle">
    <w:name w:val="Subtitle"/>
    <w:basedOn w:val="Normal"/>
    <w:next w:val="Normal"/>
    <w:link w:val="SubtitleChar"/>
    <w:uiPriority w:val="11"/>
    <w:qFormat/>
    <w:rsid w:val="00CD2285"/>
    <w:pPr>
      <w:numPr>
        <w:ilvl w:val="1"/>
      </w:numPr>
      <w:spacing w:after="160"/>
      <w:ind w:left="10" w:hanging="1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D2285"/>
    <w:rPr>
      <w:color w:val="5A5A5A" w:themeColor="text1" w:themeTint="A5"/>
      <w:spacing w:val="15"/>
      <w:sz w:val="22"/>
      <w:szCs w:val="22"/>
    </w:rPr>
  </w:style>
  <w:style w:type="character" w:styleId="SubtleEmphasis">
    <w:name w:val="Subtle Emphasis"/>
    <w:basedOn w:val="DefaultParagraphFont"/>
    <w:uiPriority w:val="19"/>
    <w:qFormat/>
    <w:rsid w:val="00CD2285"/>
    <w:rPr>
      <w:i/>
      <w:iCs/>
      <w:color w:val="404040" w:themeColor="text1" w:themeTint="BF"/>
    </w:rPr>
  </w:style>
  <w:style w:type="character" w:styleId="SubtleReference">
    <w:name w:val="Subtle Reference"/>
    <w:basedOn w:val="DefaultParagraphFont"/>
    <w:uiPriority w:val="31"/>
    <w:qFormat/>
    <w:rsid w:val="00CD2285"/>
    <w:rPr>
      <w:smallCaps/>
      <w:color w:val="5A5A5A" w:themeColor="text1" w:themeTint="A5"/>
    </w:rPr>
  </w:style>
  <w:style w:type="paragraph" w:styleId="Title">
    <w:name w:val="Title"/>
    <w:basedOn w:val="Normal"/>
    <w:next w:val="Normal"/>
    <w:link w:val="TitleChar"/>
    <w:uiPriority w:val="10"/>
    <w:qFormat/>
    <w:rsid w:val="00CD2285"/>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D228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D2285"/>
    <w:pPr>
      <w:spacing w:before="240" w:line="270" w:lineRule="auto"/>
      <w:ind w:right="0"/>
      <w:outlineLvl w:val="9"/>
    </w:pPr>
    <w:rPr>
      <w:rFonts w:asciiTheme="majorHAnsi" w:eastAsiaTheme="majorEastAsia" w:hAnsiTheme="majorHAnsi" w:cstheme="majorBidi"/>
      <w:b w:val="0"/>
      <w:color w:val="0F4761" w:themeColor="accent1" w:themeShade="BF"/>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F8423-EFCA-454B-B07E-46A6B8BC8A7B}">
  <ds:schemaRefs>
    <ds:schemaRef ds:uri="http://schemas.openxmlformats.org/officeDocument/2006/bibliography"/>
  </ds:schemaRefs>
</ds:datastoreItem>
</file>

<file path=docMetadata/LabelInfo.xml><?xml version="1.0" encoding="utf-8"?>
<clbl:labelList xmlns:clbl="http://schemas.microsoft.com/office/2020/mipLabelMetadata">
  <clbl:label id="{978a4124-67f8-46cb-b35b-864b51b48e0b}" enabled="1" method="Standard" siteId="{f2dc9d89-26c9-43a7-8ca2-3ef3b28a6ec0}" contentBits="2" removed="0"/>
</clbl:labelList>
</file>

<file path=docProps/app.xml><?xml version="1.0" encoding="utf-8"?>
<Properties xmlns="http://schemas.openxmlformats.org/officeDocument/2006/extended-properties" xmlns:vt="http://schemas.openxmlformats.org/officeDocument/2006/docPropsVTypes">
  <Template>Normal</Template>
  <TotalTime>24</TotalTime>
  <Pages>8</Pages>
  <Words>2787</Words>
  <Characters>18316</Characters>
  <Application>Microsoft Office Word</Application>
  <DocSecurity>0</DocSecurity>
  <Lines>446</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Tilley</dc:creator>
  <cp:keywords/>
  <cp:lastModifiedBy>Shannon Netting</cp:lastModifiedBy>
  <cp:revision>2</cp:revision>
  <dcterms:created xsi:type="dcterms:W3CDTF">2026-10-27T14:40:00Z</dcterms:created>
  <dcterms:modified xsi:type="dcterms:W3CDTF">2026-10-27T14:40:00Z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50a1541d,107aa685,5b094988</vt:lpwstr>
  </property>
  <property fmtid="{D5CDD505-2E9C-101B-9397-08002B2CF9AE}" pid="3" name="ClassificationContentMarkingFooterFontProps">
    <vt:lpwstr>#ff0000,15,Aptos</vt:lpwstr>
  </property>
  <property fmtid="{D5CDD505-2E9C-101B-9397-08002B2CF9AE}" pid="4" name="ClassificationContentMarkingFooterText">
    <vt:lpwstr>Confidential</vt:lpwstr>
  </property>
</Properties>
</file>