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93816" w14:textId="77777777" w:rsidR="002A0C8D" w:rsidRDefault="002A0C8D" w:rsidP="002A0C8D">
      <w:pPr>
        <w:jc w:val="center"/>
        <w:outlineLvl w:val="0"/>
        <w:rPr>
          <w:rFonts w:asciiTheme="minorHAnsi" w:hAnsiTheme="minorHAnsi" w:cstheme="minorHAnsi"/>
          <w:b/>
          <w:sz w:val="18"/>
          <w:szCs w:val="18"/>
          <w:u w:val="single"/>
        </w:rPr>
      </w:pPr>
    </w:p>
    <w:p w14:paraId="2E897524"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6A5FB50D"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34A37ED6" w14:textId="77777777" w:rsidTr="001078D4">
        <w:trPr>
          <w:trHeight w:val="533"/>
        </w:trPr>
        <w:tc>
          <w:tcPr>
            <w:tcW w:w="2417" w:type="dxa"/>
            <w:shd w:val="clear" w:color="auto" w:fill="4F81BD" w:themeFill="accent1"/>
          </w:tcPr>
          <w:p w14:paraId="74B19ECB"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5D25C13D" w14:textId="77777777" w:rsidR="001C220A" w:rsidRPr="00C521BB" w:rsidRDefault="00E97111" w:rsidP="001078D4">
            <w:pPr>
              <w:pStyle w:val="NormalWeb"/>
              <w:spacing w:before="0" w:beforeAutospacing="0" w:after="0" w:afterAutospacing="0" w:line="270" w:lineRule="atLeast"/>
              <w:rPr>
                <w:rFonts w:asciiTheme="minorHAnsi" w:hAnsiTheme="minorHAnsi" w:cstheme="minorHAnsi"/>
                <w:sz w:val="18"/>
                <w:szCs w:val="18"/>
              </w:rPr>
            </w:pPr>
            <w:r w:rsidRPr="00C521BB">
              <w:rPr>
                <w:rFonts w:asciiTheme="minorHAnsi" w:hAnsiTheme="minorHAnsi" w:cstheme="minorHAnsi"/>
                <w:sz w:val="18"/>
                <w:szCs w:val="18"/>
              </w:rPr>
              <w:t xml:space="preserve">Mental Health </w:t>
            </w:r>
            <w:r w:rsidR="00A45E46" w:rsidRPr="00C521BB">
              <w:rPr>
                <w:rFonts w:asciiTheme="minorHAnsi" w:hAnsiTheme="minorHAnsi" w:cstheme="minorHAnsi"/>
                <w:sz w:val="18"/>
                <w:szCs w:val="18"/>
              </w:rPr>
              <w:t>Nurse</w:t>
            </w:r>
          </w:p>
          <w:p w14:paraId="0C7325CB" w14:textId="77777777" w:rsidR="001C220A" w:rsidRPr="002A0C8D" w:rsidRDefault="001C220A" w:rsidP="00282AF8">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387D8E0D"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1D71DFCD" w14:textId="77777777" w:rsidR="00A45E46" w:rsidRPr="002A0C8D" w:rsidRDefault="00282AF8"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52A8BEFF" w14:textId="77777777" w:rsidTr="001078D4">
        <w:trPr>
          <w:trHeight w:val="257"/>
        </w:trPr>
        <w:tc>
          <w:tcPr>
            <w:tcW w:w="2417" w:type="dxa"/>
            <w:shd w:val="clear" w:color="auto" w:fill="4F81BD" w:themeFill="accent1"/>
          </w:tcPr>
          <w:p w14:paraId="7F459687"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BACC17D" w14:textId="77777777" w:rsidR="001C220A" w:rsidRDefault="001C220A" w:rsidP="00521CE7">
            <w:pPr>
              <w:tabs>
                <w:tab w:val="left" w:pos="2340"/>
              </w:tabs>
              <w:outlineLvl w:val="0"/>
              <w:rPr>
                <w:rFonts w:asciiTheme="minorHAnsi" w:hAnsiTheme="minorHAnsi" w:cstheme="minorHAnsi"/>
                <w:sz w:val="18"/>
                <w:szCs w:val="18"/>
              </w:rPr>
            </w:pPr>
          </w:p>
          <w:p w14:paraId="1D87A969" w14:textId="65D20559" w:rsidR="00533012" w:rsidRPr="002A0C8D" w:rsidRDefault="00C741F7" w:rsidP="00521CE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Anstey Frith</w:t>
            </w:r>
            <w:r w:rsidR="00282AF8">
              <w:rPr>
                <w:rFonts w:asciiTheme="minorHAnsi" w:hAnsiTheme="minorHAnsi" w:cstheme="minorHAnsi"/>
                <w:sz w:val="18"/>
                <w:szCs w:val="18"/>
              </w:rPr>
              <w:t xml:space="preserve"> House</w:t>
            </w:r>
          </w:p>
        </w:tc>
        <w:tc>
          <w:tcPr>
            <w:tcW w:w="2417" w:type="dxa"/>
            <w:shd w:val="clear" w:color="auto" w:fill="4F81BD" w:themeFill="accent1"/>
          </w:tcPr>
          <w:p w14:paraId="787AE22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1D43F207" w14:textId="71B9F554" w:rsidR="001C220A" w:rsidRPr="002A0C8D" w:rsidRDefault="00C521BB"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Martin Reeves</w:t>
            </w:r>
          </w:p>
        </w:tc>
      </w:tr>
    </w:tbl>
    <w:p w14:paraId="2EB42F4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51868D2F"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1E32E79" w14:textId="77777777" w:rsidR="001A7CAF" w:rsidRDefault="001A7CAF" w:rsidP="001A7CAF">
      <w:pPr>
        <w:jc w:val="both"/>
        <w:rPr>
          <w:rFonts w:asciiTheme="minorHAnsi" w:hAnsiTheme="minorHAnsi" w:cstheme="minorHAnsi"/>
          <w:i/>
          <w:sz w:val="18"/>
          <w:szCs w:val="18"/>
          <w:u w:val="single"/>
        </w:rPr>
      </w:pPr>
    </w:p>
    <w:p w14:paraId="737AAF19" w14:textId="177FC45B" w:rsidR="009131B7" w:rsidRDefault="009131B7" w:rsidP="001A7CAF">
      <w:pPr>
        <w:jc w:val="both"/>
        <w:rPr>
          <w:rFonts w:asciiTheme="minorHAnsi" w:hAnsiTheme="minorHAnsi" w:cstheme="minorHAnsi"/>
          <w:i/>
          <w:sz w:val="18"/>
          <w:szCs w:val="18"/>
          <w:u w:val="single"/>
        </w:rPr>
      </w:pPr>
      <w:r>
        <w:rPr>
          <w:rFonts w:asciiTheme="minorHAnsi" w:hAnsiTheme="minorHAnsi" w:cstheme="minorHAnsi"/>
          <w:i/>
          <w:sz w:val="18"/>
          <w:szCs w:val="18"/>
          <w:u w:val="single"/>
        </w:rPr>
        <w:t xml:space="preserve">DHU has been commissioned to provide a children’s and young </w:t>
      </w:r>
      <w:r w:rsidR="00C521BB">
        <w:rPr>
          <w:rFonts w:asciiTheme="minorHAnsi" w:hAnsiTheme="minorHAnsi" w:cstheme="minorHAnsi"/>
          <w:i/>
          <w:sz w:val="18"/>
          <w:szCs w:val="18"/>
          <w:u w:val="single"/>
        </w:rPr>
        <w:t>person’s</w:t>
      </w:r>
      <w:r>
        <w:rPr>
          <w:rFonts w:asciiTheme="minorHAnsi" w:hAnsiTheme="minorHAnsi" w:cstheme="minorHAnsi"/>
          <w:i/>
          <w:sz w:val="18"/>
          <w:szCs w:val="18"/>
          <w:u w:val="single"/>
        </w:rPr>
        <w:t xml:space="preserve"> </w:t>
      </w:r>
      <w:r w:rsidR="00C521BB">
        <w:rPr>
          <w:rFonts w:asciiTheme="minorHAnsi" w:hAnsiTheme="minorHAnsi" w:cstheme="minorHAnsi"/>
          <w:i/>
          <w:sz w:val="18"/>
          <w:szCs w:val="18"/>
          <w:u w:val="single"/>
        </w:rPr>
        <w:t xml:space="preserve">(CYP) </w:t>
      </w:r>
      <w:r>
        <w:rPr>
          <w:rFonts w:asciiTheme="minorHAnsi" w:hAnsiTheme="minorHAnsi" w:cstheme="minorHAnsi"/>
          <w:i/>
          <w:sz w:val="18"/>
          <w:szCs w:val="18"/>
          <w:u w:val="single"/>
        </w:rPr>
        <w:t xml:space="preserve">mental health clinical </w:t>
      </w:r>
      <w:r w:rsidR="00C521BB">
        <w:rPr>
          <w:rFonts w:asciiTheme="minorHAnsi" w:hAnsiTheme="minorHAnsi" w:cstheme="minorHAnsi"/>
          <w:i/>
          <w:sz w:val="18"/>
          <w:szCs w:val="18"/>
          <w:u w:val="single"/>
        </w:rPr>
        <w:t xml:space="preserve">triage and </w:t>
      </w:r>
      <w:r>
        <w:rPr>
          <w:rFonts w:asciiTheme="minorHAnsi" w:hAnsiTheme="minorHAnsi" w:cstheme="minorHAnsi"/>
          <w:i/>
          <w:sz w:val="18"/>
          <w:szCs w:val="18"/>
          <w:u w:val="single"/>
        </w:rPr>
        <w:t xml:space="preserve">navigation service within Leicester, Leicestershire and Rutland. This service will accept referrals from </w:t>
      </w:r>
      <w:proofErr w:type="gramStart"/>
      <w:r>
        <w:rPr>
          <w:rFonts w:asciiTheme="minorHAnsi" w:hAnsiTheme="minorHAnsi" w:cstheme="minorHAnsi"/>
          <w:i/>
          <w:sz w:val="18"/>
          <w:szCs w:val="18"/>
          <w:u w:val="single"/>
        </w:rPr>
        <w:t>a large number of</w:t>
      </w:r>
      <w:proofErr w:type="gramEnd"/>
      <w:r>
        <w:rPr>
          <w:rFonts w:asciiTheme="minorHAnsi" w:hAnsiTheme="minorHAnsi" w:cstheme="minorHAnsi"/>
          <w:i/>
          <w:sz w:val="18"/>
          <w:szCs w:val="18"/>
          <w:u w:val="single"/>
        </w:rPr>
        <w:t xml:space="preserve"> health and social care professionals, patient’s and relatives, screen the referral, and signpost or refer as appropriate. </w:t>
      </w:r>
    </w:p>
    <w:p w14:paraId="449C3570" w14:textId="77777777" w:rsidR="009131B7" w:rsidRDefault="009131B7" w:rsidP="001A7CAF">
      <w:pPr>
        <w:jc w:val="both"/>
        <w:rPr>
          <w:rFonts w:asciiTheme="minorHAnsi" w:hAnsiTheme="minorHAnsi" w:cstheme="minorHAnsi"/>
          <w:i/>
          <w:sz w:val="18"/>
          <w:szCs w:val="18"/>
          <w:u w:val="single"/>
        </w:rPr>
      </w:pPr>
    </w:p>
    <w:p w14:paraId="37BADE22" w14:textId="77777777" w:rsidR="009131B7" w:rsidRDefault="009131B7" w:rsidP="001A7CAF">
      <w:pPr>
        <w:jc w:val="both"/>
        <w:rPr>
          <w:rFonts w:asciiTheme="minorHAnsi" w:hAnsiTheme="minorHAnsi" w:cstheme="minorHAnsi"/>
          <w:i/>
          <w:sz w:val="18"/>
          <w:szCs w:val="18"/>
          <w:u w:val="single"/>
        </w:rPr>
      </w:pPr>
      <w:r>
        <w:rPr>
          <w:rFonts w:asciiTheme="minorHAnsi" w:hAnsiTheme="minorHAnsi" w:cstheme="minorHAnsi"/>
          <w:i/>
          <w:sz w:val="18"/>
          <w:szCs w:val="18"/>
          <w:u w:val="single"/>
        </w:rPr>
        <w:t>The post holder will be based at our offices at Fosse House in Leicester and will work as an expert mental health professional to provide oversee the service, and provide expert mental health advice to staff, patient’s and referrers when required.</w:t>
      </w:r>
    </w:p>
    <w:p w14:paraId="16E88D07" w14:textId="77777777" w:rsidR="009131B7" w:rsidRDefault="009131B7" w:rsidP="001A7CAF">
      <w:pPr>
        <w:jc w:val="both"/>
        <w:rPr>
          <w:rFonts w:asciiTheme="minorHAnsi" w:hAnsiTheme="minorHAnsi" w:cstheme="minorHAnsi"/>
          <w:i/>
          <w:sz w:val="18"/>
          <w:szCs w:val="18"/>
          <w:u w:val="single"/>
        </w:rPr>
      </w:pPr>
    </w:p>
    <w:p w14:paraId="727714BD"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5D6396A3" w14:textId="77777777" w:rsidR="000A358F" w:rsidRPr="000A358F" w:rsidRDefault="000A358F" w:rsidP="000A358F">
      <w:pPr>
        <w:jc w:val="both"/>
        <w:rPr>
          <w:rFonts w:asciiTheme="minorHAnsi" w:hAnsiTheme="minorHAnsi" w:cstheme="minorHAnsi"/>
          <w:sz w:val="18"/>
          <w:szCs w:val="18"/>
        </w:rPr>
      </w:pPr>
    </w:p>
    <w:p w14:paraId="5096CE5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4476EBB9" w14:textId="77777777" w:rsidR="008B7988" w:rsidRDefault="008B7988" w:rsidP="000A358F">
      <w:pPr>
        <w:jc w:val="both"/>
        <w:rPr>
          <w:rFonts w:asciiTheme="minorHAnsi" w:hAnsiTheme="minorHAnsi" w:cstheme="minorHAnsi"/>
          <w:sz w:val="18"/>
          <w:szCs w:val="18"/>
        </w:rPr>
      </w:pPr>
    </w:p>
    <w:p w14:paraId="213DE54F" w14:textId="77777777" w:rsidR="000A358F" w:rsidRPr="007F5E72" w:rsidRDefault="00FB4DEA" w:rsidP="000A358F">
      <w:pPr>
        <w:jc w:val="both"/>
        <w:rPr>
          <w:rFonts w:asciiTheme="minorHAnsi" w:hAnsiTheme="minorHAnsi" w:cstheme="minorHAnsi"/>
          <w:b/>
          <w:color w:val="C00000"/>
          <w:sz w:val="18"/>
          <w:szCs w:val="18"/>
          <w:u w:val="single"/>
        </w:rPr>
      </w:pPr>
      <w:r w:rsidRPr="007F5E72">
        <w:rPr>
          <w:rFonts w:asciiTheme="minorHAnsi" w:hAnsiTheme="minorHAnsi" w:cstheme="minorHAnsi"/>
          <w:b/>
          <w:color w:val="C00000"/>
          <w:sz w:val="18"/>
          <w:szCs w:val="18"/>
          <w:u w:val="single"/>
        </w:rPr>
        <w:t>Overview of Main Duties and Responsibilities</w:t>
      </w:r>
      <w:r w:rsidRPr="007F5E72">
        <w:rPr>
          <w:rFonts w:asciiTheme="minorHAnsi" w:hAnsiTheme="minorHAnsi" w:cstheme="minorHAnsi"/>
          <w:b/>
          <w:color w:val="C00000"/>
          <w:sz w:val="18"/>
          <w:szCs w:val="18"/>
          <w:u w:val="single"/>
        </w:rPr>
        <w:cr/>
      </w:r>
    </w:p>
    <w:p w14:paraId="5E92DE04" w14:textId="639A6BFA" w:rsidR="00FD5440" w:rsidRDefault="00EC3C9C" w:rsidP="00EC3C9C">
      <w:pPr>
        <w:jc w:val="both"/>
        <w:rPr>
          <w:rFonts w:asciiTheme="minorHAnsi" w:hAnsiTheme="minorHAnsi" w:cstheme="minorHAnsi"/>
          <w:sz w:val="18"/>
          <w:szCs w:val="18"/>
        </w:rPr>
      </w:pPr>
      <w:r>
        <w:rPr>
          <w:rFonts w:asciiTheme="minorHAnsi" w:hAnsiTheme="minorHAnsi" w:cstheme="minorHAnsi"/>
          <w:sz w:val="18"/>
          <w:szCs w:val="18"/>
        </w:rPr>
        <w:t xml:space="preserve">As </w:t>
      </w:r>
      <w:r w:rsidR="00FD5440">
        <w:rPr>
          <w:rFonts w:asciiTheme="minorHAnsi" w:hAnsiTheme="minorHAnsi" w:cstheme="minorHAnsi"/>
          <w:sz w:val="18"/>
          <w:szCs w:val="18"/>
        </w:rPr>
        <w:t>part of the</w:t>
      </w:r>
      <w:r w:rsidR="00CC308F">
        <w:rPr>
          <w:rFonts w:asciiTheme="minorHAnsi" w:hAnsiTheme="minorHAnsi" w:cstheme="minorHAnsi"/>
          <w:sz w:val="18"/>
          <w:szCs w:val="18"/>
        </w:rPr>
        <w:t xml:space="preserve"> CYP</w:t>
      </w:r>
      <w:r w:rsidR="00FD5440">
        <w:rPr>
          <w:rFonts w:asciiTheme="minorHAnsi" w:hAnsiTheme="minorHAnsi" w:cstheme="minorHAnsi"/>
          <w:sz w:val="18"/>
          <w:szCs w:val="18"/>
        </w:rPr>
        <w:t xml:space="preserve"> </w:t>
      </w:r>
      <w:r w:rsidR="00C521BB">
        <w:rPr>
          <w:rFonts w:asciiTheme="minorHAnsi" w:hAnsiTheme="minorHAnsi" w:cstheme="minorHAnsi"/>
          <w:sz w:val="18"/>
          <w:szCs w:val="18"/>
        </w:rPr>
        <w:t>t</w:t>
      </w:r>
      <w:r w:rsidR="00FD5440">
        <w:rPr>
          <w:rFonts w:asciiTheme="minorHAnsi" w:hAnsiTheme="minorHAnsi" w:cstheme="minorHAnsi"/>
          <w:sz w:val="18"/>
          <w:szCs w:val="18"/>
        </w:rPr>
        <w:t>riage and navigation service</w:t>
      </w:r>
      <w:r w:rsidR="00CC308F">
        <w:rPr>
          <w:rFonts w:asciiTheme="minorHAnsi" w:hAnsiTheme="minorHAnsi" w:cstheme="minorHAnsi"/>
          <w:sz w:val="18"/>
          <w:szCs w:val="18"/>
        </w:rPr>
        <w:t xml:space="preserve"> you will be responsible for the following:</w:t>
      </w:r>
    </w:p>
    <w:p w14:paraId="435C22E2" w14:textId="77777777" w:rsidR="00FD5440" w:rsidRPr="00FD5440" w:rsidRDefault="00CC308F" w:rsidP="00FD5440">
      <w:pPr>
        <w:pStyle w:val="ListParagraph"/>
        <w:numPr>
          <w:ilvl w:val="0"/>
          <w:numId w:val="25"/>
        </w:numPr>
        <w:jc w:val="both"/>
        <w:rPr>
          <w:rFonts w:asciiTheme="minorHAnsi" w:hAnsiTheme="minorHAnsi" w:cstheme="minorHAnsi"/>
          <w:sz w:val="18"/>
          <w:szCs w:val="18"/>
        </w:rPr>
      </w:pPr>
      <w:r>
        <w:rPr>
          <w:rFonts w:asciiTheme="minorHAnsi" w:hAnsiTheme="minorHAnsi" w:cstheme="minorHAnsi"/>
          <w:sz w:val="18"/>
          <w:szCs w:val="18"/>
        </w:rPr>
        <w:t>Screening referrals</w:t>
      </w:r>
    </w:p>
    <w:p w14:paraId="40B3135D" w14:textId="77777777" w:rsidR="00CC308F" w:rsidRDefault="00CC308F" w:rsidP="00CC308F">
      <w:pPr>
        <w:pStyle w:val="ListParagraph"/>
        <w:numPr>
          <w:ilvl w:val="0"/>
          <w:numId w:val="25"/>
        </w:numPr>
        <w:jc w:val="both"/>
        <w:rPr>
          <w:rFonts w:asciiTheme="minorHAnsi" w:hAnsiTheme="minorHAnsi" w:cstheme="minorHAnsi"/>
          <w:sz w:val="18"/>
          <w:szCs w:val="18"/>
        </w:rPr>
      </w:pPr>
      <w:r>
        <w:rPr>
          <w:rFonts w:asciiTheme="minorHAnsi" w:hAnsiTheme="minorHAnsi" w:cstheme="minorHAnsi"/>
          <w:sz w:val="18"/>
          <w:szCs w:val="18"/>
        </w:rPr>
        <w:t>M</w:t>
      </w:r>
      <w:r w:rsidR="00EC3C9C" w:rsidRPr="00FD5440">
        <w:rPr>
          <w:rFonts w:asciiTheme="minorHAnsi" w:hAnsiTheme="minorHAnsi" w:cstheme="minorHAnsi"/>
          <w:sz w:val="18"/>
          <w:szCs w:val="18"/>
        </w:rPr>
        <w:t xml:space="preserve">anaging incoming </w:t>
      </w:r>
      <w:r>
        <w:rPr>
          <w:rFonts w:asciiTheme="minorHAnsi" w:hAnsiTheme="minorHAnsi" w:cstheme="minorHAnsi"/>
          <w:sz w:val="18"/>
          <w:szCs w:val="18"/>
        </w:rPr>
        <w:t>calls (referral and enquiries)</w:t>
      </w:r>
    </w:p>
    <w:p w14:paraId="30FAB9C4" w14:textId="77777777" w:rsidR="00FD5440" w:rsidRPr="00CC308F" w:rsidRDefault="00CC308F" w:rsidP="00CC308F">
      <w:pPr>
        <w:pStyle w:val="ListParagraph"/>
        <w:numPr>
          <w:ilvl w:val="0"/>
          <w:numId w:val="25"/>
        </w:numPr>
        <w:jc w:val="both"/>
        <w:rPr>
          <w:rFonts w:asciiTheme="minorHAnsi" w:hAnsiTheme="minorHAnsi" w:cstheme="minorHAnsi"/>
          <w:sz w:val="18"/>
          <w:szCs w:val="18"/>
        </w:rPr>
      </w:pPr>
      <w:r>
        <w:rPr>
          <w:rFonts w:asciiTheme="minorHAnsi" w:hAnsiTheme="minorHAnsi" w:cstheme="minorHAnsi"/>
          <w:sz w:val="18"/>
          <w:szCs w:val="18"/>
        </w:rPr>
        <w:t>Clinician advice to CYP and carers</w:t>
      </w:r>
    </w:p>
    <w:p w14:paraId="1DB56C06" w14:textId="77777777" w:rsidR="00FD5440" w:rsidRPr="00FD5440" w:rsidRDefault="00FD5440" w:rsidP="00FD5440">
      <w:pPr>
        <w:pStyle w:val="ListParagraph"/>
        <w:numPr>
          <w:ilvl w:val="0"/>
          <w:numId w:val="25"/>
        </w:numPr>
        <w:jc w:val="both"/>
        <w:rPr>
          <w:rFonts w:asciiTheme="minorHAnsi" w:hAnsiTheme="minorHAnsi" w:cstheme="minorHAnsi"/>
          <w:sz w:val="18"/>
          <w:szCs w:val="18"/>
        </w:rPr>
      </w:pPr>
      <w:r w:rsidRPr="00FD5440">
        <w:rPr>
          <w:rFonts w:asciiTheme="minorHAnsi" w:hAnsiTheme="minorHAnsi" w:cstheme="minorHAnsi"/>
          <w:sz w:val="18"/>
          <w:szCs w:val="18"/>
        </w:rPr>
        <w:t>Professional</w:t>
      </w:r>
      <w:r w:rsidR="00EC3C9C" w:rsidRPr="00FD5440">
        <w:rPr>
          <w:rFonts w:asciiTheme="minorHAnsi" w:hAnsiTheme="minorHAnsi" w:cstheme="minorHAnsi"/>
          <w:sz w:val="18"/>
          <w:szCs w:val="18"/>
        </w:rPr>
        <w:t xml:space="preserve"> referrals including crisis team referrals.</w:t>
      </w:r>
    </w:p>
    <w:p w14:paraId="53FDD129" w14:textId="77777777" w:rsidR="00FD5440" w:rsidRDefault="00FD5440" w:rsidP="00EC3C9C">
      <w:pPr>
        <w:jc w:val="both"/>
        <w:rPr>
          <w:rFonts w:asciiTheme="minorHAnsi" w:hAnsiTheme="minorHAnsi" w:cstheme="minorHAnsi"/>
          <w:sz w:val="18"/>
          <w:szCs w:val="18"/>
        </w:rPr>
      </w:pPr>
    </w:p>
    <w:p w14:paraId="4B4DE776" w14:textId="77777777" w:rsidR="00EC3C9C" w:rsidRPr="00EC3C9C" w:rsidRDefault="00EC3C9C" w:rsidP="00EC3C9C">
      <w:pPr>
        <w:jc w:val="both"/>
        <w:rPr>
          <w:rFonts w:asciiTheme="minorHAnsi" w:hAnsiTheme="minorHAnsi" w:cstheme="minorHAnsi"/>
          <w:sz w:val="18"/>
          <w:szCs w:val="18"/>
        </w:rPr>
      </w:pPr>
      <w:r w:rsidRPr="00EC3C9C">
        <w:rPr>
          <w:rFonts w:asciiTheme="minorHAnsi" w:hAnsiTheme="minorHAnsi" w:cstheme="minorHAnsi"/>
          <w:sz w:val="18"/>
          <w:szCs w:val="18"/>
        </w:rPr>
        <w:t xml:space="preserve"> You will be the point of contact for initial clinical queries, providing appropriate advice and guidance, and navigating the referrer/caller to the right part of the system.</w:t>
      </w:r>
    </w:p>
    <w:p w14:paraId="06B58458" w14:textId="77777777" w:rsidR="00EC3C9C" w:rsidRDefault="00EC3C9C" w:rsidP="000A358F">
      <w:pPr>
        <w:jc w:val="both"/>
        <w:rPr>
          <w:rFonts w:asciiTheme="minorHAnsi" w:hAnsiTheme="minorHAnsi" w:cstheme="minorHAnsi"/>
          <w:i/>
          <w:sz w:val="18"/>
          <w:szCs w:val="18"/>
          <w:u w:val="single"/>
        </w:rPr>
      </w:pPr>
      <w:r w:rsidRPr="00EC3C9C">
        <w:rPr>
          <w:rFonts w:asciiTheme="minorHAnsi" w:hAnsiTheme="minorHAnsi" w:cstheme="minorHAnsi"/>
          <w:sz w:val="18"/>
          <w:szCs w:val="18"/>
        </w:rPr>
        <w:t xml:space="preserve">You will be required to manage queries and referrals that have been escalated due to complexity and/or risk by other clinicians. </w:t>
      </w:r>
    </w:p>
    <w:p w14:paraId="7CA2DBB6" w14:textId="77777777" w:rsidR="00EC3C9C" w:rsidRPr="002A0C8D" w:rsidRDefault="00EC3C9C" w:rsidP="000A358F">
      <w:pPr>
        <w:jc w:val="both"/>
        <w:rPr>
          <w:rFonts w:asciiTheme="minorHAnsi" w:hAnsiTheme="minorHAnsi" w:cstheme="minorHAnsi"/>
          <w:i/>
          <w:sz w:val="18"/>
          <w:szCs w:val="18"/>
          <w:u w:val="single"/>
        </w:rPr>
      </w:pPr>
    </w:p>
    <w:p w14:paraId="0ED3DAB8"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707A7339" w14:textId="77777777" w:rsidR="00FB03BC" w:rsidRPr="002A0C8D" w:rsidRDefault="00FB03BC" w:rsidP="001C220A">
      <w:pPr>
        <w:jc w:val="both"/>
        <w:outlineLvl w:val="0"/>
        <w:rPr>
          <w:rFonts w:asciiTheme="minorHAnsi" w:hAnsiTheme="minorHAnsi" w:cstheme="minorHAnsi"/>
          <w:b/>
          <w:sz w:val="18"/>
          <w:szCs w:val="18"/>
        </w:rPr>
      </w:pPr>
    </w:p>
    <w:p w14:paraId="24A33C42"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w:t>
      </w:r>
      <w:r w:rsidR="006224D0">
        <w:rPr>
          <w:rFonts w:asciiTheme="minorHAnsi" w:hAnsiTheme="minorHAnsi" w:cstheme="minorHAnsi"/>
          <w:sz w:val="18"/>
          <w:szCs w:val="18"/>
          <w:lang w:val="en-GB"/>
        </w:rPr>
        <w:t xml:space="preserve"> to </w:t>
      </w:r>
      <w:r w:rsidRPr="002A0C8D">
        <w:rPr>
          <w:rFonts w:asciiTheme="minorHAnsi" w:hAnsiTheme="minorHAnsi" w:cstheme="minorHAnsi"/>
          <w:sz w:val="18"/>
          <w:szCs w:val="18"/>
          <w:lang w:val="en-GB"/>
        </w:rPr>
        <w:t>support both patients and colleagues.</w:t>
      </w:r>
    </w:p>
    <w:p w14:paraId="254B6ED8"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Always Professional - We will be accountable for consistently delivering high quality healthcare for our </w:t>
      </w:r>
      <w:proofErr w:type="gramStart"/>
      <w:r w:rsidRPr="002A0C8D">
        <w:rPr>
          <w:rFonts w:asciiTheme="minorHAnsi" w:hAnsiTheme="minorHAnsi" w:cstheme="minorHAnsi"/>
          <w:sz w:val="18"/>
          <w:szCs w:val="18"/>
        </w:rPr>
        <w:t>patients</w:t>
      </w:r>
      <w:proofErr w:type="gramEnd"/>
    </w:p>
    <w:p w14:paraId="59E81727"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37CD2655"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54446BAF" w14:textId="77777777" w:rsidR="001C220A" w:rsidRDefault="001C220A" w:rsidP="001C220A">
      <w:pPr>
        <w:ind w:left="720"/>
        <w:jc w:val="both"/>
        <w:rPr>
          <w:rFonts w:asciiTheme="minorHAnsi" w:hAnsiTheme="minorHAnsi" w:cstheme="minorHAnsi"/>
          <w:sz w:val="18"/>
          <w:szCs w:val="18"/>
        </w:rPr>
      </w:pPr>
    </w:p>
    <w:p w14:paraId="5FE40C7D" w14:textId="77777777" w:rsidR="008B7988" w:rsidRPr="002A0C8D" w:rsidRDefault="008B7988" w:rsidP="001C220A">
      <w:pPr>
        <w:ind w:left="720"/>
        <w:jc w:val="both"/>
        <w:rPr>
          <w:rFonts w:asciiTheme="minorHAnsi" w:hAnsiTheme="minorHAnsi" w:cstheme="minorHAnsi"/>
          <w:sz w:val="18"/>
          <w:szCs w:val="18"/>
        </w:rPr>
      </w:pPr>
    </w:p>
    <w:p w14:paraId="4ABFF12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4094160D" w14:textId="77777777" w:rsidR="001C220A" w:rsidRPr="002A0C8D" w:rsidRDefault="001C220A" w:rsidP="001C220A">
      <w:pPr>
        <w:jc w:val="both"/>
        <w:rPr>
          <w:rFonts w:asciiTheme="minorHAnsi" w:hAnsiTheme="minorHAnsi" w:cstheme="minorHAnsi"/>
          <w:i/>
          <w:iCs/>
          <w:sz w:val="18"/>
          <w:szCs w:val="18"/>
          <w:u w:val="single"/>
        </w:rPr>
      </w:pPr>
    </w:p>
    <w:p w14:paraId="0C1ECE3D" w14:textId="77777777" w:rsidR="00521CE7" w:rsidRPr="002D66E4" w:rsidRDefault="00521CE7" w:rsidP="00CC308F">
      <w:pPr>
        <w:rPr>
          <w:rFonts w:asciiTheme="minorHAnsi" w:hAnsiTheme="minorHAnsi" w:cstheme="minorHAnsi"/>
          <w:sz w:val="18"/>
          <w:szCs w:val="18"/>
        </w:rPr>
      </w:pPr>
      <w:r w:rsidRPr="00521CE7">
        <w:rPr>
          <w:rFonts w:asciiTheme="minorHAnsi" w:hAnsiTheme="minorHAnsi" w:cstheme="minorHAnsi"/>
          <w:sz w:val="18"/>
          <w:szCs w:val="18"/>
          <w:u w:val="single"/>
        </w:rPr>
        <w:t>Clinical</w:t>
      </w:r>
      <w:r w:rsidR="007F5E72" w:rsidRPr="007F5E72">
        <w:t xml:space="preserve"> </w:t>
      </w:r>
    </w:p>
    <w:p w14:paraId="14DAA1A6" w14:textId="77777777" w:rsidR="007F5E72" w:rsidRDefault="007F5E72" w:rsidP="00521CE7">
      <w:pPr>
        <w:ind w:left="360"/>
        <w:rPr>
          <w:rFonts w:asciiTheme="minorHAnsi" w:hAnsiTheme="minorHAnsi" w:cstheme="minorHAnsi"/>
          <w:sz w:val="18"/>
          <w:szCs w:val="18"/>
        </w:rPr>
      </w:pPr>
    </w:p>
    <w:p w14:paraId="22782C95" w14:textId="6A770C13" w:rsidR="00CC308F" w:rsidRPr="006E105B" w:rsidRDefault="006847D1" w:rsidP="006E105B">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 xml:space="preserve">Be </w:t>
      </w:r>
      <w:r w:rsidR="00CC308F" w:rsidRPr="00B965A6">
        <w:rPr>
          <w:rFonts w:asciiTheme="minorHAnsi" w:hAnsiTheme="minorHAnsi" w:cstheme="minorHAnsi"/>
          <w:sz w:val="18"/>
          <w:szCs w:val="18"/>
        </w:rPr>
        <w:t xml:space="preserve">the first clinical point of contact for clinical referrals (self or professional) and enquiries on the </w:t>
      </w:r>
      <w:r w:rsidRPr="00B965A6">
        <w:rPr>
          <w:rFonts w:asciiTheme="minorHAnsi" w:hAnsiTheme="minorHAnsi" w:cstheme="minorHAnsi"/>
          <w:sz w:val="18"/>
          <w:szCs w:val="18"/>
        </w:rPr>
        <w:t>telephone</w:t>
      </w:r>
      <w:r w:rsidR="00F83906">
        <w:rPr>
          <w:rFonts w:asciiTheme="minorHAnsi" w:hAnsiTheme="minorHAnsi" w:cstheme="minorHAnsi"/>
          <w:sz w:val="18"/>
          <w:szCs w:val="18"/>
        </w:rPr>
        <w:t>, and by online.</w:t>
      </w:r>
    </w:p>
    <w:p w14:paraId="77530A58" w14:textId="77777777" w:rsidR="006847D1" w:rsidRPr="006E105B" w:rsidRDefault="00CC308F" w:rsidP="006E105B">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Mo</w:t>
      </w:r>
      <w:r w:rsidR="006847D1" w:rsidRPr="00B965A6">
        <w:rPr>
          <w:rFonts w:asciiTheme="minorHAnsi" w:hAnsiTheme="minorHAnsi" w:cstheme="minorHAnsi"/>
          <w:sz w:val="18"/>
          <w:szCs w:val="18"/>
        </w:rPr>
        <w:t xml:space="preserve">nitor, manage and </w:t>
      </w:r>
      <w:r w:rsidR="006850EF" w:rsidRPr="00B965A6">
        <w:rPr>
          <w:rFonts w:asciiTheme="minorHAnsi" w:hAnsiTheme="minorHAnsi" w:cstheme="minorHAnsi"/>
          <w:sz w:val="18"/>
          <w:szCs w:val="18"/>
        </w:rPr>
        <w:t>coordinate</w:t>
      </w:r>
      <w:r w:rsidR="006847D1" w:rsidRPr="00B965A6">
        <w:rPr>
          <w:rFonts w:asciiTheme="minorHAnsi" w:hAnsiTheme="minorHAnsi" w:cstheme="minorHAnsi"/>
          <w:sz w:val="18"/>
          <w:szCs w:val="18"/>
        </w:rPr>
        <w:t xml:space="preserve"> with staff within the team and external agencies to ensure safe sign posting</w:t>
      </w:r>
      <w:r w:rsidR="006850EF">
        <w:rPr>
          <w:rFonts w:asciiTheme="minorHAnsi" w:hAnsiTheme="minorHAnsi" w:cstheme="minorHAnsi"/>
          <w:sz w:val="18"/>
          <w:szCs w:val="18"/>
        </w:rPr>
        <w:t xml:space="preserve"> of referrals</w:t>
      </w:r>
      <w:r w:rsidR="006847D1" w:rsidRPr="00B965A6">
        <w:rPr>
          <w:rFonts w:asciiTheme="minorHAnsi" w:hAnsiTheme="minorHAnsi" w:cstheme="minorHAnsi"/>
          <w:sz w:val="18"/>
          <w:szCs w:val="18"/>
        </w:rPr>
        <w:t xml:space="preserve">. </w:t>
      </w:r>
    </w:p>
    <w:p w14:paraId="47C0D757" w14:textId="77777777" w:rsidR="006850EF" w:rsidRDefault="00CC308F" w:rsidP="00B965A6">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Providing call back support/advice/information gathering</w:t>
      </w:r>
      <w:r w:rsidR="006847D1" w:rsidRPr="00B965A6">
        <w:rPr>
          <w:rFonts w:asciiTheme="minorHAnsi" w:hAnsiTheme="minorHAnsi" w:cstheme="minorHAnsi"/>
          <w:sz w:val="18"/>
          <w:szCs w:val="18"/>
        </w:rPr>
        <w:t xml:space="preserve"> </w:t>
      </w:r>
      <w:r w:rsidR="006E105B">
        <w:rPr>
          <w:rFonts w:asciiTheme="minorHAnsi" w:hAnsiTheme="minorHAnsi" w:cstheme="minorHAnsi"/>
          <w:sz w:val="18"/>
          <w:szCs w:val="18"/>
        </w:rPr>
        <w:t>with the support of navigator</w:t>
      </w:r>
    </w:p>
    <w:p w14:paraId="4C120ABB" w14:textId="60877FD1" w:rsidR="00CC308F" w:rsidRPr="00B965A6" w:rsidRDefault="006850EF" w:rsidP="00B965A6">
      <w:pPr>
        <w:pStyle w:val="ListParagraph"/>
        <w:numPr>
          <w:ilvl w:val="0"/>
          <w:numId w:val="26"/>
        </w:numPr>
        <w:rPr>
          <w:rFonts w:asciiTheme="minorHAnsi" w:hAnsiTheme="minorHAnsi" w:cstheme="minorHAnsi"/>
          <w:sz w:val="18"/>
          <w:szCs w:val="18"/>
        </w:rPr>
      </w:pPr>
      <w:r>
        <w:rPr>
          <w:rFonts w:asciiTheme="minorHAnsi" w:hAnsiTheme="minorHAnsi" w:cstheme="minorHAnsi"/>
          <w:sz w:val="18"/>
          <w:szCs w:val="18"/>
        </w:rPr>
        <w:t>Risk assessment when necessary</w:t>
      </w:r>
      <w:r w:rsidR="006E105B">
        <w:rPr>
          <w:rFonts w:asciiTheme="minorHAnsi" w:hAnsiTheme="minorHAnsi" w:cstheme="minorHAnsi"/>
          <w:sz w:val="18"/>
          <w:szCs w:val="18"/>
        </w:rPr>
        <w:t xml:space="preserve"> </w:t>
      </w:r>
      <w:r w:rsidR="00F83906">
        <w:rPr>
          <w:rFonts w:asciiTheme="minorHAnsi" w:hAnsiTheme="minorHAnsi" w:cstheme="minorHAnsi"/>
          <w:sz w:val="18"/>
          <w:szCs w:val="18"/>
        </w:rPr>
        <w:t>and offer</w:t>
      </w:r>
      <w:r>
        <w:rPr>
          <w:rFonts w:asciiTheme="minorHAnsi" w:hAnsiTheme="minorHAnsi" w:cstheme="minorHAnsi"/>
          <w:sz w:val="18"/>
          <w:szCs w:val="18"/>
        </w:rPr>
        <w:t xml:space="preserve"> advice to CYP and carer</w:t>
      </w:r>
      <w:r w:rsidR="00CC308F" w:rsidRPr="00B965A6">
        <w:rPr>
          <w:rFonts w:asciiTheme="minorHAnsi" w:hAnsiTheme="minorHAnsi" w:cstheme="minorHAnsi"/>
          <w:sz w:val="18"/>
          <w:szCs w:val="18"/>
        </w:rPr>
        <w:t xml:space="preserve"> to manage clinical risk</w:t>
      </w:r>
      <w:r w:rsidR="006847D1" w:rsidRPr="00B965A6">
        <w:rPr>
          <w:rFonts w:asciiTheme="minorHAnsi" w:hAnsiTheme="minorHAnsi" w:cstheme="minorHAnsi"/>
          <w:sz w:val="18"/>
          <w:szCs w:val="18"/>
        </w:rPr>
        <w:t>.</w:t>
      </w:r>
    </w:p>
    <w:p w14:paraId="6B3297E0" w14:textId="77777777" w:rsidR="00CC308F" w:rsidRPr="00B965A6" w:rsidRDefault="00CC308F" w:rsidP="00B965A6">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lastRenderedPageBreak/>
        <w:t xml:space="preserve">Discussing appropriate care pathways with the (self) referrer to agree current needs, expectations of a service and utilisation of the most appropriate pathway and optimal level of </w:t>
      </w:r>
      <w:proofErr w:type="gramStart"/>
      <w:r w:rsidRPr="00B965A6">
        <w:rPr>
          <w:rFonts w:asciiTheme="minorHAnsi" w:hAnsiTheme="minorHAnsi" w:cstheme="minorHAnsi"/>
          <w:sz w:val="18"/>
          <w:szCs w:val="18"/>
        </w:rPr>
        <w:t>care</w:t>
      </w:r>
      <w:proofErr w:type="gramEnd"/>
    </w:p>
    <w:p w14:paraId="0EF95474" w14:textId="77777777" w:rsidR="00CC308F" w:rsidRPr="00B965A6" w:rsidRDefault="006850EF" w:rsidP="00B965A6">
      <w:pPr>
        <w:pStyle w:val="ListParagraph"/>
        <w:numPr>
          <w:ilvl w:val="0"/>
          <w:numId w:val="26"/>
        </w:numPr>
        <w:rPr>
          <w:rFonts w:asciiTheme="minorHAnsi" w:hAnsiTheme="minorHAnsi" w:cstheme="minorHAnsi"/>
          <w:sz w:val="18"/>
          <w:szCs w:val="18"/>
        </w:rPr>
      </w:pPr>
      <w:r>
        <w:rPr>
          <w:rFonts w:asciiTheme="minorHAnsi" w:hAnsiTheme="minorHAnsi" w:cstheme="minorHAnsi"/>
          <w:sz w:val="18"/>
          <w:szCs w:val="18"/>
        </w:rPr>
        <w:t>Using System1</w:t>
      </w:r>
      <w:r w:rsidR="00CC308F" w:rsidRPr="00B965A6">
        <w:rPr>
          <w:rFonts w:asciiTheme="minorHAnsi" w:hAnsiTheme="minorHAnsi" w:cstheme="minorHAnsi"/>
          <w:sz w:val="18"/>
          <w:szCs w:val="18"/>
        </w:rPr>
        <w:t xml:space="preserve"> to ensure accurate documentation of all episodes of caller interaction are</w:t>
      </w:r>
      <w:r>
        <w:rPr>
          <w:rFonts w:asciiTheme="minorHAnsi" w:hAnsiTheme="minorHAnsi" w:cstheme="minorHAnsi"/>
          <w:sz w:val="18"/>
          <w:szCs w:val="18"/>
        </w:rPr>
        <w:t xml:space="preserve"> complete and include any adverse events, safeguarding </w:t>
      </w:r>
      <w:r w:rsidR="00CC308F" w:rsidRPr="00B965A6">
        <w:rPr>
          <w:rFonts w:asciiTheme="minorHAnsi" w:hAnsiTheme="minorHAnsi" w:cstheme="minorHAnsi"/>
          <w:sz w:val="18"/>
          <w:szCs w:val="18"/>
        </w:rPr>
        <w:t xml:space="preserve">issues and other notifiable matters in accordance with policy, guidelines and best </w:t>
      </w:r>
      <w:proofErr w:type="gramStart"/>
      <w:r w:rsidR="00CC308F" w:rsidRPr="00B965A6">
        <w:rPr>
          <w:rFonts w:asciiTheme="minorHAnsi" w:hAnsiTheme="minorHAnsi" w:cstheme="minorHAnsi"/>
          <w:sz w:val="18"/>
          <w:szCs w:val="18"/>
        </w:rPr>
        <w:t>practice</w:t>
      </w:r>
      <w:proofErr w:type="gramEnd"/>
    </w:p>
    <w:p w14:paraId="0E29A529" w14:textId="77777777" w:rsidR="00CC308F" w:rsidRPr="00B965A6" w:rsidRDefault="00CC308F" w:rsidP="00B965A6">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 xml:space="preserve">Ensuring systems and processes are in place for the security and maintenance of all equipment and comply with information policies and </w:t>
      </w:r>
      <w:proofErr w:type="gramStart"/>
      <w:r w:rsidRPr="00B965A6">
        <w:rPr>
          <w:rFonts w:asciiTheme="minorHAnsi" w:hAnsiTheme="minorHAnsi" w:cstheme="minorHAnsi"/>
          <w:sz w:val="18"/>
          <w:szCs w:val="18"/>
        </w:rPr>
        <w:t>procedures</w:t>
      </w:r>
      <w:proofErr w:type="gramEnd"/>
    </w:p>
    <w:p w14:paraId="6EB1C027" w14:textId="77777777" w:rsidR="00CC308F" w:rsidRPr="00B965A6" w:rsidRDefault="00CC308F" w:rsidP="00B965A6">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 xml:space="preserve">Support the development of the </w:t>
      </w:r>
      <w:r w:rsidR="006847D1" w:rsidRPr="00B965A6">
        <w:rPr>
          <w:rFonts w:asciiTheme="minorHAnsi" w:hAnsiTheme="minorHAnsi" w:cstheme="minorHAnsi"/>
          <w:sz w:val="18"/>
          <w:szCs w:val="18"/>
        </w:rPr>
        <w:t xml:space="preserve">CYP Triage and Navigation </w:t>
      </w:r>
      <w:r w:rsidRPr="00B965A6">
        <w:rPr>
          <w:rFonts w:asciiTheme="minorHAnsi" w:hAnsiTheme="minorHAnsi" w:cstheme="minorHAnsi"/>
          <w:sz w:val="18"/>
          <w:szCs w:val="18"/>
        </w:rPr>
        <w:t>service in association with other inter-related teams.</w:t>
      </w:r>
    </w:p>
    <w:p w14:paraId="34258317" w14:textId="77777777" w:rsidR="00CC308F" w:rsidRPr="00B965A6" w:rsidRDefault="00CC308F" w:rsidP="00B965A6">
      <w:pPr>
        <w:pStyle w:val="ListParagraph"/>
        <w:numPr>
          <w:ilvl w:val="0"/>
          <w:numId w:val="26"/>
        </w:numPr>
        <w:rPr>
          <w:rFonts w:asciiTheme="minorHAnsi" w:hAnsiTheme="minorHAnsi" w:cstheme="minorHAnsi"/>
          <w:sz w:val="18"/>
          <w:szCs w:val="18"/>
        </w:rPr>
      </w:pPr>
      <w:r w:rsidRPr="00B965A6">
        <w:rPr>
          <w:rFonts w:asciiTheme="minorHAnsi" w:hAnsiTheme="minorHAnsi" w:cstheme="minorHAnsi"/>
          <w:sz w:val="18"/>
          <w:szCs w:val="18"/>
        </w:rPr>
        <w:t xml:space="preserve">Managing all communications in a professional and courteous manner to all service users, relatives, referrers and staff </w:t>
      </w:r>
    </w:p>
    <w:p w14:paraId="1E22EAFD" w14:textId="77777777" w:rsidR="00CC308F" w:rsidRDefault="00CC308F" w:rsidP="00521CE7">
      <w:pPr>
        <w:ind w:left="360"/>
        <w:rPr>
          <w:rFonts w:asciiTheme="minorHAnsi" w:hAnsiTheme="minorHAnsi" w:cstheme="minorHAnsi"/>
          <w:sz w:val="18"/>
          <w:szCs w:val="18"/>
        </w:rPr>
      </w:pPr>
    </w:p>
    <w:p w14:paraId="3C9DB963"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09DDD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1F9150AB"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24D066E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6A08309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573BE83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30477E8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41CD31D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77FE0588" w14:textId="77777777" w:rsidR="00521CE7" w:rsidRPr="00521CE7" w:rsidRDefault="00521CE7" w:rsidP="00521CE7">
      <w:pPr>
        <w:ind w:left="360"/>
        <w:rPr>
          <w:rFonts w:asciiTheme="minorHAnsi" w:hAnsiTheme="minorHAnsi" w:cstheme="minorHAnsi"/>
          <w:sz w:val="18"/>
          <w:szCs w:val="18"/>
        </w:rPr>
      </w:pPr>
    </w:p>
    <w:p w14:paraId="672718F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1F648A5" w14:textId="77777777" w:rsidR="00CC308F" w:rsidRPr="00CC308F" w:rsidRDefault="00CC308F" w:rsidP="00CC308F">
      <w:pPr>
        <w:numPr>
          <w:ilvl w:val="0"/>
          <w:numId w:val="5"/>
        </w:numPr>
        <w:rPr>
          <w:rFonts w:asciiTheme="minorHAnsi" w:hAnsiTheme="minorHAnsi" w:cstheme="minorHAnsi"/>
          <w:sz w:val="18"/>
          <w:szCs w:val="18"/>
        </w:rPr>
      </w:pPr>
      <w:r w:rsidRPr="00CC308F">
        <w:rPr>
          <w:rFonts w:asciiTheme="minorHAnsi" w:hAnsiTheme="minorHAnsi" w:cstheme="minorHAnsi"/>
          <w:sz w:val="18"/>
          <w:szCs w:val="18"/>
        </w:rPr>
        <w:t>Taking personal responsibility to deliver results, demonstrating resilience and drive in the face of ambiguity, uncertainty and complexity (Resiliency)</w:t>
      </w:r>
    </w:p>
    <w:p w14:paraId="404DDE9F" w14:textId="77777777" w:rsidR="00CC308F" w:rsidRPr="00CC308F" w:rsidRDefault="00CC308F" w:rsidP="00CC308F">
      <w:pPr>
        <w:numPr>
          <w:ilvl w:val="0"/>
          <w:numId w:val="5"/>
        </w:numPr>
        <w:rPr>
          <w:rFonts w:asciiTheme="minorHAnsi" w:hAnsiTheme="minorHAnsi" w:cstheme="minorHAnsi"/>
          <w:sz w:val="18"/>
          <w:szCs w:val="18"/>
        </w:rPr>
      </w:pPr>
      <w:r w:rsidRPr="00CC308F">
        <w:rPr>
          <w:rFonts w:asciiTheme="minorHAnsi" w:hAnsiTheme="minorHAnsi" w:cstheme="minorHAnsi"/>
          <w:sz w:val="18"/>
          <w:szCs w:val="18"/>
        </w:rPr>
        <w:t>Able to develop innovative ideas and apply continuous improvement in all aspects of work (Ingenuity)</w:t>
      </w:r>
    </w:p>
    <w:p w14:paraId="06625D32" w14:textId="77777777" w:rsidR="00CC308F" w:rsidRPr="00CC308F" w:rsidRDefault="00CC308F" w:rsidP="00CC308F">
      <w:pPr>
        <w:numPr>
          <w:ilvl w:val="0"/>
          <w:numId w:val="5"/>
        </w:numPr>
        <w:rPr>
          <w:rFonts w:asciiTheme="minorHAnsi" w:hAnsiTheme="minorHAnsi" w:cstheme="minorHAnsi"/>
          <w:sz w:val="18"/>
          <w:szCs w:val="18"/>
        </w:rPr>
      </w:pPr>
      <w:r w:rsidRPr="00CC308F">
        <w:rPr>
          <w:rFonts w:asciiTheme="minorHAnsi" w:hAnsiTheme="minorHAnsi" w:cstheme="minorHAnsi"/>
          <w:sz w:val="18"/>
          <w:szCs w:val="18"/>
        </w:rPr>
        <w:t>Relationship and people development and working with others collaboratively to deliver results (Dignity &amp; Community)</w:t>
      </w:r>
    </w:p>
    <w:p w14:paraId="069DFC11" w14:textId="77777777" w:rsidR="003E5C79" w:rsidRPr="00521CE7" w:rsidRDefault="00CC308F" w:rsidP="00CC308F">
      <w:pPr>
        <w:numPr>
          <w:ilvl w:val="0"/>
          <w:numId w:val="5"/>
        </w:numPr>
        <w:rPr>
          <w:rFonts w:asciiTheme="minorHAnsi" w:hAnsiTheme="minorHAnsi" w:cstheme="minorHAnsi"/>
          <w:sz w:val="18"/>
          <w:szCs w:val="18"/>
        </w:rPr>
      </w:pPr>
      <w:r w:rsidRPr="00CC308F">
        <w:rPr>
          <w:rFonts w:asciiTheme="minorHAnsi" w:hAnsiTheme="minorHAnsi" w:cstheme="minorHAnsi"/>
          <w:sz w:val="18"/>
          <w:szCs w:val="18"/>
        </w:rPr>
        <w:t>Maintaining the highest levels of confidentiality and ethical standards (Integrity)</w:t>
      </w:r>
      <w:r>
        <w:rPr>
          <w:rFonts w:asciiTheme="minorHAnsi" w:hAnsiTheme="minorHAnsi" w:cstheme="minorHAnsi"/>
          <w:sz w:val="18"/>
          <w:szCs w:val="18"/>
        </w:rPr>
        <w:t>C</w:t>
      </w:r>
      <w:r w:rsidR="0003695E">
        <w:rPr>
          <w:rFonts w:asciiTheme="minorHAnsi" w:hAnsiTheme="minorHAnsi" w:cstheme="minorHAnsi"/>
          <w:sz w:val="18"/>
          <w:szCs w:val="18"/>
        </w:rPr>
        <w:t xml:space="preserve">. </w:t>
      </w:r>
    </w:p>
    <w:p w14:paraId="75DBD4CA" w14:textId="77777777" w:rsidR="00521CE7" w:rsidRDefault="00521CE7" w:rsidP="00521CE7">
      <w:pPr>
        <w:ind w:left="360"/>
        <w:rPr>
          <w:rFonts w:asciiTheme="minorHAnsi" w:hAnsiTheme="minorHAnsi" w:cstheme="minorHAnsi"/>
          <w:sz w:val="18"/>
          <w:szCs w:val="18"/>
        </w:rPr>
      </w:pPr>
    </w:p>
    <w:p w14:paraId="0D7F4791"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66E934A7" w14:textId="77777777" w:rsidR="001873A1"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1873A1">
        <w:rPr>
          <w:rFonts w:asciiTheme="minorHAnsi" w:hAnsiTheme="minorHAnsi" w:cstheme="minorHAnsi"/>
          <w:sz w:val="18"/>
          <w:szCs w:val="18"/>
        </w:rPr>
        <w:t>NMC</w:t>
      </w:r>
    </w:p>
    <w:p w14:paraId="1B95E69A" w14:textId="77777777" w:rsidR="00521CE7" w:rsidRPr="006A6DA8" w:rsidRDefault="001873A1"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 </w:t>
      </w:r>
      <w:r w:rsidR="00521CE7" w:rsidRPr="006A6DA8">
        <w:rPr>
          <w:rFonts w:asciiTheme="minorHAnsi" w:hAnsiTheme="minorHAnsi" w:cstheme="minorHAnsi"/>
          <w:sz w:val="18"/>
          <w:szCs w:val="18"/>
        </w:rPr>
        <w:t>To maintain professional and clinical competence through mechanisms of continuing professional development.</w:t>
      </w:r>
    </w:p>
    <w:p w14:paraId="60BC660E"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w:t>
      </w:r>
      <w:proofErr w:type="gramStart"/>
      <w:r w:rsidRPr="00521CE7">
        <w:rPr>
          <w:rFonts w:asciiTheme="minorHAnsi" w:hAnsiTheme="minorHAnsi" w:cstheme="minorHAnsi"/>
          <w:sz w:val="18"/>
          <w:szCs w:val="18"/>
        </w:rPr>
        <w:t>act in such a manner at all times</w:t>
      </w:r>
      <w:proofErr w:type="gramEnd"/>
      <w:r w:rsidRPr="00521CE7">
        <w:rPr>
          <w:rFonts w:asciiTheme="minorHAnsi" w:hAnsiTheme="minorHAnsi" w:cstheme="minorHAnsi"/>
          <w:sz w:val="18"/>
          <w:szCs w:val="18"/>
        </w:rPr>
        <w:t xml:space="preserve"> to promote confidence and public trust and uphold the reputation and image of DHU Health Care CIC.</w:t>
      </w:r>
    </w:p>
    <w:p w14:paraId="4D682E66" w14:textId="77777777" w:rsidR="00867699" w:rsidRDefault="00867699" w:rsidP="00521CE7">
      <w:pPr>
        <w:rPr>
          <w:rFonts w:asciiTheme="minorHAnsi" w:hAnsiTheme="minorHAnsi" w:cstheme="minorHAnsi"/>
          <w:sz w:val="18"/>
          <w:szCs w:val="18"/>
          <w:u w:val="single"/>
        </w:rPr>
      </w:pPr>
    </w:p>
    <w:p w14:paraId="30C8D3BA"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236F43CA"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7E885F37"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50B9C215"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01577846" w14:textId="7993F079"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w:t>
      </w:r>
      <w:r w:rsidR="00F83906" w:rsidRPr="00521CE7">
        <w:rPr>
          <w:rFonts w:asciiTheme="minorHAnsi" w:hAnsiTheme="minorHAnsi" w:cstheme="minorHAnsi"/>
          <w:sz w:val="18"/>
          <w:szCs w:val="18"/>
        </w:rPr>
        <w:t>Operations</w:t>
      </w:r>
      <w:r w:rsidR="00F83906">
        <w:rPr>
          <w:rFonts w:asciiTheme="minorHAnsi" w:hAnsiTheme="minorHAnsi" w:cstheme="minorHAnsi"/>
          <w:sz w:val="18"/>
          <w:szCs w:val="18"/>
        </w:rPr>
        <w:t xml:space="preserve"> and</w:t>
      </w:r>
      <w:r>
        <w:rPr>
          <w:rFonts w:asciiTheme="minorHAnsi" w:hAnsiTheme="minorHAnsi" w:cstheme="minorHAnsi"/>
          <w:sz w:val="18"/>
          <w:szCs w:val="18"/>
        </w:rPr>
        <w:t xml:space="preserve"> Corporate Teams</w:t>
      </w:r>
    </w:p>
    <w:p w14:paraId="13ADC456"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0C51E5D9"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3CEB6334"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2D4987EA"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78EFD8D9"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245EE98E" w14:textId="3E98BA9A"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043B85DC" w14:textId="7A8AE936" w:rsidR="007A64A0" w:rsidRDefault="007A64A0" w:rsidP="007A64A0">
      <w:pPr>
        <w:rPr>
          <w:rFonts w:asciiTheme="minorHAnsi" w:hAnsiTheme="minorHAnsi" w:cstheme="minorHAnsi"/>
          <w:sz w:val="18"/>
          <w:szCs w:val="18"/>
        </w:rPr>
      </w:pPr>
    </w:p>
    <w:p w14:paraId="30FC231A" w14:textId="77777777" w:rsidR="007A64A0" w:rsidRPr="007A64A0" w:rsidRDefault="007A64A0" w:rsidP="007A64A0">
      <w:pPr>
        <w:rPr>
          <w:rFonts w:ascii="Calibri" w:hAnsi="Calibri" w:cs="Calibri"/>
          <w:b/>
          <w:bCs/>
          <w:sz w:val="18"/>
          <w:szCs w:val="18"/>
        </w:rPr>
      </w:pPr>
      <w:r w:rsidRPr="007A64A0">
        <w:rPr>
          <w:rFonts w:ascii="Calibri" w:hAnsi="Calibri" w:cs="Calibri"/>
          <w:b/>
          <w:bCs/>
          <w:sz w:val="18"/>
          <w:szCs w:val="18"/>
        </w:rPr>
        <w:t xml:space="preserve">Values, </w:t>
      </w:r>
      <w:proofErr w:type="spellStart"/>
      <w:proofErr w:type="gramStart"/>
      <w:r w:rsidRPr="007A64A0">
        <w:rPr>
          <w:rFonts w:ascii="Calibri" w:hAnsi="Calibri" w:cs="Calibri"/>
          <w:b/>
          <w:bCs/>
          <w:sz w:val="18"/>
          <w:szCs w:val="18"/>
        </w:rPr>
        <w:t>behaviours</w:t>
      </w:r>
      <w:proofErr w:type="spellEnd"/>
      <w:proofErr w:type="gramEnd"/>
      <w:r w:rsidRPr="007A64A0">
        <w:rPr>
          <w:rFonts w:ascii="Calibri" w:hAnsi="Calibri" w:cs="Calibri"/>
          <w:b/>
          <w:bCs/>
          <w:sz w:val="18"/>
          <w:szCs w:val="18"/>
        </w:rPr>
        <w:t xml:space="preserve"> and principles</w:t>
      </w:r>
    </w:p>
    <w:p w14:paraId="53DB656D" w14:textId="77777777" w:rsidR="007A64A0" w:rsidRPr="007A64A0" w:rsidRDefault="007A64A0" w:rsidP="007A64A0">
      <w:pPr>
        <w:rPr>
          <w:rFonts w:ascii="Calibri" w:hAnsi="Calibri" w:cs="Calibri"/>
          <w:sz w:val="18"/>
          <w:szCs w:val="18"/>
        </w:rPr>
      </w:pPr>
      <w:r w:rsidRPr="007A64A0">
        <w:rPr>
          <w:rFonts w:ascii="Calibri" w:hAnsi="Calibri" w:cs="Calibri"/>
          <w:sz w:val="18"/>
          <w:szCs w:val="18"/>
        </w:rPr>
        <w:br/>
        <w:t>We are always:</w:t>
      </w:r>
    </w:p>
    <w:p w14:paraId="22CEDD4B" w14:textId="77777777" w:rsidR="007A64A0" w:rsidRPr="007A64A0" w:rsidRDefault="007A64A0" w:rsidP="007A64A0">
      <w:pPr>
        <w:rPr>
          <w:rFonts w:ascii="Calibri" w:hAnsi="Calibri" w:cs="Calibri"/>
          <w:sz w:val="18"/>
          <w:szCs w:val="18"/>
        </w:rPr>
      </w:pPr>
    </w:p>
    <w:p w14:paraId="750C3FCA" w14:textId="77777777" w:rsidR="007A64A0" w:rsidRPr="007A64A0" w:rsidRDefault="007A64A0" w:rsidP="007A64A0">
      <w:pPr>
        <w:pStyle w:val="ListParagraph"/>
        <w:numPr>
          <w:ilvl w:val="0"/>
          <w:numId w:val="28"/>
        </w:numPr>
        <w:suppressAutoHyphens/>
        <w:autoSpaceDN w:val="0"/>
        <w:ind w:left="426" w:hanging="426"/>
        <w:rPr>
          <w:sz w:val="18"/>
          <w:szCs w:val="18"/>
        </w:rPr>
      </w:pPr>
      <w:r w:rsidRPr="007A64A0">
        <w:rPr>
          <w:rFonts w:ascii="Calibri" w:hAnsi="Calibri" w:cs="Calibri"/>
          <w:b/>
          <w:sz w:val="18"/>
          <w:szCs w:val="18"/>
        </w:rPr>
        <w:t>Compassionate</w:t>
      </w:r>
      <w:r w:rsidRPr="007A64A0">
        <w:rPr>
          <w:rFonts w:ascii="Calibri" w:hAnsi="Calibri" w:cs="Calibri"/>
          <w:bCs/>
          <w:sz w:val="18"/>
          <w:szCs w:val="18"/>
        </w:rPr>
        <w:t xml:space="preserve"> – we show kindness, consideration and understanding in everything we do – and demonstrate our caring nature to our patient, people and </w:t>
      </w:r>
      <w:proofErr w:type="gramStart"/>
      <w:r w:rsidRPr="007A64A0">
        <w:rPr>
          <w:rFonts w:ascii="Calibri" w:hAnsi="Calibri" w:cs="Calibri"/>
          <w:bCs/>
          <w:sz w:val="18"/>
          <w:szCs w:val="18"/>
        </w:rPr>
        <w:t>communities</w:t>
      </w:r>
      <w:proofErr w:type="gramEnd"/>
    </w:p>
    <w:p w14:paraId="71F81567" w14:textId="77777777" w:rsidR="007A64A0" w:rsidRPr="007A64A0" w:rsidRDefault="007A64A0" w:rsidP="007A64A0">
      <w:pPr>
        <w:pStyle w:val="ListParagraph"/>
        <w:numPr>
          <w:ilvl w:val="0"/>
          <w:numId w:val="28"/>
        </w:numPr>
        <w:suppressAutoHyphens/>
        <w:autoSpaceDN w:val="0"/>
        <w:ind w:left="426" w:hanging="426"/>
        <w:rPr>
          <w:sz w:val="18"/>
          <w:szCs w:val="18"/>
        </w:rPr>
      </w:pPr>
      <w:r w:rsidRPr="007A64A0">
        <w:rPr>
          <w:rFonts w:ascii="Calibri" w:hAnsi="Calibri" w:cs="Calibri"/>
          <w:b/>
          <w:sz w:val="18"/>
          <w:szCs w:val="18"/>
        </w:rPr>
        <w:lastRenderedPageBreak/>
        <w:t xml:space="preserve">Accomplished </w:t>
      </w:r>
      <w:r w:rsidRPr="007A64A0">
        <w:rPr>
          <w:rFonts w:ascii="Calibri" w:hAnsi="Calibri" w:cs="Calibri"/>
          <w:bCs/>
          <w:sz w:val="18"/>
          <w:szCs w:val="18"/>
        </w:rPr>
        <w:t xml:space="preserve">– we are available day and night – a response, adaptable, professional NHS partner, providing the best advice, care and treatment for every </w:t>
      </w:r>
      <w:proofErr w:type="gramStart"/>
      <w:r w:rsidRPr="007A64A0">
        <w:rPr>
          <w:rFonts w:ascii="Calibri" w:hAnsi="Calibri" w:cs="Calibri"/>
          <w:bCs/>
          <w:sz w:val="18"/>
          <w:szCs w:val="18"/>
        </w:rPr>
        <w:t>individual</w:t>
      </w:r>
      <w:proofErr w:type="gramEnd"/>
    </w:p>
    <w:p w14:paraId="5559F558" w14:textId="77777777" w:rsidR="007A64A0" w:rsidRPr="007A64A0" w:rsidRDefault="007A64A0" w:rsidP="007A64A0">
      <w:pPr>
        <w:pStyle w:val="ListParagraph"/>
        <w:numPr>
          <w:ilvl w:val="0"/>
          <w:numId w:val="28"/>
        </w:numPr>
        <w:suppressAutoHyphens/>
        <w:autoSpaceDN w:val="0"/>
        <w:ind w:left="426" w:hanging="426"/>
        <w:rPr>
          <w:sz w:val="18"/>
          <w:szCs w:val="18"/>
        </w:rPr>
      </w:pPr>
      <w:r w:rsidRPr="007A64A0">
        <w:rPr>
          <w:rFonts w:ascii="Calibri" w:hAnsi="Calibri" w:cs="Calibri"/>
          <w:b/>
          <w:sz w:val="18"/>
          <w:szCs w:val="18"/>
        </w:rPr>
        <w:t xml:space="preserve">Respectful </w:t>
      </w:r>
      <w:r w:rsidRPr="007A64A0">
        <w:rPr>
          <w:rFonts w:ascii="Calibri" w:hAnsi="Calibri" w:cs="Calibri"/>
          <w:bCs/>
          <w:sz w:val="18"/>
          <w:szCs w:val="18"/>
        </w:rPr>
        <w:t xml:space="preserve">– we recognise the value that individual and team difference bring – welcoming views, listening, being honest, and learning from others’ </w:t>
      </w:r>
      <w:proofErr w:type="gramStart"/>
      <w:r w:rsidRPr="007A64A0">
        <w:rPr>
          <w:rFonts w:ascii="Calibri" w:hAnsi="Calibri" w:cs="Calibri"/>
          <w:bCs/>
          <w:sz w:val="18"/>
          <w:szCs w:val="18"/>
        </w:rPr>
        <w:t>experiences</w:t>
      </w:r>
      <w:proofErr w:type="gramEnd"/>
    </w:p>
    <w:p w14:paraId="4F411662" w14:textId="02165E74" w:rsidR="006E105B" w:rsidRPr="007A64A0" w:rsidRDefault="007A64A0" w:rsidP="007A64A0">
      <w:pPr>
        <w:pStyle w:val="ListParagraph"/>
        <w:numPr>
          <w:ilvl w:val="0"/>
          <w:numId w:val="28"/>
        </w:numPr>
        <w:suppressAutoHyphens/>
        <w:autoSpaceDN w:val="0"/>
        <w:ind w:left="426" w:hanging="426"/>
        <w:rPr>
          <w:sz w:val="18"/>
          <w:szCs w:val="18"/>
        </w:rPr>
      </w:pPr>
      <w:r w:rsidRPr="007A64A0">
        <w:rPr>
          <w:rFonts w:ascii="Calibri" w:hAnsi="Calibri" w:cs="Calibri"/>
          <w:b/>
          <w:sz w:val="18"/>
          <w:szCs w:val="18"/>
        </w:rPr>
        <w:t xml:space="preserve">Encouraging </w:t>
      </w:r>
      <w:r w:rsidRPr="007A64A0">
        <w:rPr>
          <w:rFonts w:ascii="Calibri" w:hAnsi="Calibri" w:cs="Calibri"/>
          <w:bCs/>
          <w:sz w:val="18"/>
          <w:szCs w:val="18"/>
        </w:rPr>
        <w:t xml:space="preserve">– we believe everyone matters, so we inspire confidence in other – promoting ‘speaking up’, fostering career-long learning and development, and supporting improvement </w:t>
      </w:r>
      <w:proofErr w:type="gramStart"/>
      <w:r w:rsidRPr="007A64A0">
        <w:rPr>
          <w:rFonts w:ascii="Calibri" w:hAnsi="Calibri" w:cs="Calibri"/>
          <w:bCs/>
          <w:sz w:val="18"/>
          <w:szCs w:val="18"/>
        </w:rPr>
        <w:t>ideas</w:t>
      </w:r>
      <w:proofErr w:type="gramEnd"/>
    </w:p>
    <w:p w14:paraId="0F0495E8" w14:textId="77777777" w:rsidR="006E105B" w:rsidRDefault="006E105B" w:rsidP="001C220A">
      <w:pPr>
        <w:jc w:val="both"/>
        <w:rPr>
          <w:rFonts w:asciiTheme="minorHAnsi" w:hAnsiTheme="minorHAnsi" w:cstheme="minorHAnsi"/>
          <w:sz w:val="18"/>
          <w:szCs w:val="18"/>
          <w:u w:val="single"/>
        </w:rPr>
      </w:pPr>
    </w:p>
    <w:p w14:paraId="3DF792C3" w14:textId="77777777" w:rsidR="00B3271D" w:rsidRPr="002A0C8D" w:rsidRDefault="00B3271D" w:rsidP="001C220A">
      <w:pPr>
        <w:jc w:val="both"/>
        <w:rPr>
          <w:rFonts w:asciiTheme="minorHAnsi" w:hAnsiTheme="minorHAnsi" w:cstheme="minorHAnsi"/>
          <w:sz w:val="18"/>
          <w:szCs w:val="18"/>
          <w:u w:val="single"/>
        </w:rPr>
      </w:pPr>
    </w:p>
    <w:p w14:paraId="5DC6267E"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5BF9FF2" w14:textId="77777777" w:rsidR="001C220A" w:rsidRPr="002A0C8D" w:rsidRDefault="001C220A" w:rsidP="001C220A">
      <w:pPr>
        <w:jc w:val="both"/>
        <w:outlineLvl w:val="0"/>
        <w:rPr>
          <w:rFonts w:asciiTheme="minorHAnsi" w:hAnsiTheme="minorHAnsi" w:cstheme="minorHAnsi"/>
          <w:b/>
          <w:sz w:val="18"/>
          <w:szCs w:val="18"/>
          <w:u w:val="single"/>
        </w:rPr>
      </w:pPr>
    </w:p>
    <w:p w14:paraId="7367B72A"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The job holder will </w:t>
      </w:r>
      <w:proofErr w:type="gramStart"/>
      <w:r>
        <w:rPr>
          <w:rFonts w:asciiTheme="minorHAnsi" w:hAnsiTheme="minorHAnsi" w:cstheme="minorHAnsi"/>
          <w:color w:val="000000"/>
          <w:sz w:val="18"/>
          <w:szCs w:val="18"/>
        </w:rPr>
        <w:t>have;</w:t>
      </w:r>
      <w:proofErr w:type="gramEnd"/>
    </w:p>
    <w:p w14:paraId="6CEAC58F"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05A9F02B"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3522"/>
        <w:gridCol w:w="2915"/>
      </w:tblGrid>
      <w:tr w:rsidR="00533012" w:rsidRPr="00533012" w14:paraId="1BCA5CF2" w14:textId="77777777" w:rsidTr="00F83906">
        <w:tc>
          <w:tcPr>
            <w:tcW w:w="3073" w:type="dxa"/>
            <w:shd w:val="clear" w:color="auto" w:fill="D9D9D9" w:themeFill="background1" w:themeFillShade="D9"/>
          </w:tcPr>
          <w:p w14:paraId="636F66C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549" w:type="dxa"/>
            <w:shd w:val="clear" w:color="auto" w:fill="D9D9D9" w:themeFill="background1" w:themeFillShade="D9"/>
          </w:tcPr>
          <w:p w14:paraId="43C6D33C"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954" w:type="dxa"/>
            <w:shd w:val="clear" w:color="auto" w:fill="D9D9D9" w:themeFill="background1" w:themeFillShade="D9"/>
          </w:tcPr>
          <w:p w14:paraId="3DA270B3" w14:textId="77777777" w:rsidR="00533012" w:rsidRDefault="00533012" w:rsidP="00F83906">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70753A14" w14:textId="77777777" w:rsidTr="00E97111">
        <w:trPr>
          <w:trHeight w:val="1121"/>
        </w:trPr>
        <w:tc>
          <w:tcPr>
            <w:tcW w:w="3073" w:type="dxa"/>
            <w:shd w:val="clear" w:color="auto" w:fill="auto"/>
          </w:tcPr>
          <w:p w14:paraId="3D5C623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1C2FC712" w14:textId="77777777" w:rsidR="00533012" w:rsidRPr="00533012" w:rsidRDefault="00282AF8"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Academic/ professional</w:t>
            </w:r>
          </w:p>
        </w:tc>
        <w:tc>
          <w:tcPr>
            <w:tcW w:w="3549" w:type="dxa"/>
            <w:shd w:val="clear" w:color="auto" w:fill="auto"/>
          </w:tcPr>
          <w:p w14:paraId="6FF4CC23" w14:textId="77777777" w:rsidR="00282AF8" w:rsidRPr="00F06020" w:rsidRDefault="0003695E" w:rsidP="00282AF8">
            <w:pPr>
              <w:numPr>
                <w:ilvl w:val="0"/>
                <w:numId w:val="15"/>
              </w:numPr>
              <w:jc w:val="both"/>
              <w:rPr>
                <w:rFonts w:asciiTheme="minorHAnsi" w:hAnsiTheme="minorHAnsi" w:cstheme="minorHAnsi"/>
                <w:color w:val="000000"/>
                <w:sz w:val="18"/>
                <w:szCs w:val="18"/>
              </w:rPr>
            </w:pPr>
            <w:r w:rsidRPr="003C77B8">
              <w:rPr>
                <w:rFonts w:asciiTheme="minorHAnsi" w:hAnsiTheme="minorHAnsi" w:cs="Arial"/>
                <w:sz w:val="18"/>
                <w:szCs w:val="18"/>
              </w:rPr>
              <w:t xml:space="preserve">Registered </w:t>
            </w:r>
            <w:r w:rsidR="00282AF8">
              <w:rPr>
                <w:rFonts w:asciiTheme="minorHAnsi" w:hAnsiTheme="minorHAnsi" w:cs="Arial"/>
                <w:sz w:val="18"/>
                <w:szCs w:val="18"/>
              </w:rPr>
              <w:t>Mental Health</w:t>
            </w:r>
            <w:r w:rsidRPr="003C77B8">
              <w:rPr>
                <w:rFonts w:asciiTheme="minorHAnsi" w:hAnsiTheme="minorHAnsi" w:cs="Arial"/>
                <w:sz w:val="18"/>
                <w:szCs w:val="18"/>
              </w:rPr>
              <w:t xml:space="preserve"> Nurse registered with the Nursing &amp; Midwifery Council (NMC)</w:t>
            </w:r>
          </w:p>
          <w:p w14:paraId="1D484950" w14:textId="77777777" w:rsidR="00F06020" w:rsidRPr="00F06020" w:rsidRDefault="00F06020" w:rsidP="00B3271D">
            <w:pPr>
              <w:pStyle w:val="NormalWeb"/>
              <w:spacing w:line="270" w:lineRule="atLeast"/>
              <w:ind w:left="360"/>
              <w:rPr>
                <w:rFonts w:asciiTheme="minorHAnsi" w:hAnsiTheme="minorHAnsi" w:cstheme="minorHAnsi"/>
                <w:color w:val="000000"/>
                <w:sz w:val="18"/>
                <w:szCs w:val="18"/>
              </w:rPr>
            </w:pPr>
          </w:p>
        </w:tc>
        <w:tc>
          <w:tcPr>
            <w:tcW w:w="2954" w:type="dxa"/>
          </w:tcPr>
          <w:p w14:paraId="7931396E" w14:textId="77777777" w:rsidR="007523F5" w:rsidRDefault="00B3271D" w:rsidP="00B3271D">
            <w:pPr>
              <w:pStyle w:val="NormalWeb"/>
              <w:numPr>
                <w:ilvl w:val="0"/>
                <w:numId w:val="15"/>
              </w:numPr>
              <w:spacing w:line="270" w:lineRule="atLeast"/>
              <w:rPr>
                <w:rFonts w:asciiTheme="minorHAnsi" w:hAnsiTheme="minorHAnsi" w:cstheme="minorHAnsi"/>
                <w:color w:val="000000"/>
                <w:sz w:val="18"/>
                <w:szCs w:val="18"/>
              </w:rPr>
            </w:pPr>
            <w:r w:rsidRPr="00B3271D">
              <w:rPr>
                <w:rFonts w:asciiTheme="minorHAnsi" w:hAnsiTheme="minorHAnsi" w:cstheme="minorHAnsi"/>
                <w:color w:val="000000"/>
                <w:sz w:val="18"/>
                <w:szCs w:val="18"/>
              </w:rPr>
              <w:t>Evidence of continuing post-registration/graduate development</w:t>
            </w:r>
          </w:p>
        </w:tc>
      </w:tr>
      <w:tr w:rsidR="00533012" w:rsidRPr="00533012" w14:paraId="3BD2372D" w14:textId="77777777" w:rsidTr="00E97111">
        <w:tc>
          <w:tcPr>
            <w:tcW w:w="3073" w:type="dxa"/>
            <w:shd w:val="clear" w:color="auto" w:fill="auto"/>
          </w:tcPr>
          <w:p w14:paraId="5C41FAB0"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6A3B21A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549" w:type="dxa"/>
            <w:shd w:val="clear" w:color="auto" w:fill="auto"/>
          </w:tcPr>
          <w:p w14:paraId="7986FD33" w14:textId="77777777" w:rsidR="00CD2D7C" w:rsidRPr="00E97111" w:rsidRDefault="00F06020" w:rsidP="00E97111">
            <w:pPr>
              <w:pStyle w:val="NormalWeb"/>
              <w:numPr>
                <w:ilvl w:val="0"/>
                <w:numId w:val="27"/>
              </w:numPr>
              <w:spacing w:line="270" w:lineRule="atLeast"/>
              <w:rPr>
                <w:rFonts w:asciiTheme="minorHAnsi" w:hAnsiTheme="minorHAnsi" w:cstheme="minorHAnsi"/>
                <w:sz w:val="18"/>
                <w:szCs w:val="18"/>
              </w:rPr>
            </w:pPr>
            <w:r w:rsidRPr="00E97111">
              <w:rPr>
                <w:rFonts w:asciiTheme="minorHAnsi" w:hAnsiTheme="minorHAnsi" w:cstheme="minorHAnsi"/>
                <w:sz w:val="18"/>
                <w:szCs w:val="18"/>
              </w:rPr>
              <w:t xml:space="preserve">Substantial </w:t>
            </w:r>
            <w:r w:rsidR="003E29C8" w:rsidRPr="00E97111">
              <w:rPr>
                <w:rFonts w:asciiTheme="minorHAnsi" w:hAnsiTheme="minorHAnsi" w:cstheme="minorHAnsi"/>
                <w:sz w:val="18"/>
                <w:szCs w:val="18"/>
              </w:rPr>
              <w:t>A</w:t>
            </w:r>
            <w:r w:rsidR="00533012" w:rsidRPr="00E97111">
              <w:rPr>
                <w:rFonts w:asciiTheme="minorHAnsi" w:hAnsiTheme="minorHAnsi" w:cstheme="minorHAnsi"/>
                <w:sz w:val="18"/>
                <w:szCs w:val="18"/>
              </w:rPr>
              <w:t xml:space="preserve">utonomous practice </w:t>
            </w:r>
            <w:r w:rsidR="00282AF8" w:rsidRPr="00E97111">
              <w:rPr>
                <w:rFonts w:asciiTheme="minorHAnsi" w:hAnsiTheme="minorHAnsi" w:cstheme="minorHAnsi"/>
                <w:sz w:val="18"/>
                <w:szCs w:val="18"/>
              </w:rPr>
              <w:t xml:space="preserve">experience </w:t>
            </w:r>
            <w:r w:rsidR="00533012" w:rsidRPr="00E97111">
              <w:rPr>
                <w:rFonts w:asciiTheme="minorHAnsi" w:hAnsiTheme="minorHAnsi" w:cstheme="minorHAnsi"/>
                <w:sz w:val="18"/>
                <w:szCs w:val="18"/>
              </w:rPr>
              <w:t xml:space="preserve">working and multi-professional </w:t>
            </w:r>
            <w:proofErr w:type="gramStart"/>
            <w:r w:rsidR="00533012" w:rsidRPr="00E97111">
              <w:rPr>
                <w:rFonts w:asciiTheme="minorHAnsi" w:hAnsiTheme="minorHAnsi" w:cstheme="minorHAnsi"/>
                <w:sz w:val="18"/>
                <w:szCs w:val="18"/>
              </w:rPr>
              <w:t>team</w:t>
            </w:r>
            <w:proofErr w:type="gramEnd"/>
            <w:r w:rsidR="00533012" w:rsidRPr="00E97111">
              <w:rPr>
                <w:rFonts w:asciiTheme="minorHAnsi" w:hAnsiTheme="minorHAnsi" w:cstheme="minorHAnsi"/>
                <w:sz w:val="18"/>
                <w:szCs w:val="18"/>
              </w:rPr>
              <w:t xml:space="preserve"> </w:t>
            </w:r>
          </w:p>
          <w:p w14:paraId="4AAC7F31" w14:textId="77777777" w:rsidR="00282AF8" w:rsidRPr="00E97111" w:rsidRDefault="00282AF8" w:rsidP="00E97111">
            <w:pPr>
              <w:pStyle w:val="NormalWeb"/>
              <w:numPr>
                <w:ilvl w:val="0"/>
                <w:numId w:val="27"/>
              </w:numPr>
              <w:spacing w:line="270" w:lineRule="atLeast"/>
              <w:rPr>
                <w:rFonts w:asciiTheme="minorHAnsi" w:hAnsiTheme="minorHAnsi" w:cstheme="minorHAnsi"/>
                <w:sz w:val="18"/>
                <w:szCs w:val="18"/>
              </w:rPr>
            </w:pPr>
            <w:r w:rsidRPr="00E97111">
              <w:rPr>
                <w:rFonts w:asciiTheme="minorHAnsi" w:hAnsiTheme="minorHAnsi" w:cstheme="minorHAnsi"/>
                <w:sz w:val="18"/>
                <w:szCs w:val="18"/>
              </w:rPr>
              <w:t xml:space="preserve">Evidence of working with undiagnosed and undifferentiated patients. </w:t>
            </w:r>
          </w:p>
          <w:p w14:paraId="569869C5" w14:textId="77777777" w:rsidR="00282AF8" w:rsidRPr="00E97111" w:rsidRDefault="00282AF8" w:rsidP="00E97111">
            <w:pPr>
              <w:pStyle w:val="NormalWeb"/>
              <w:numPr>
                <w:ilvl w:val="0"/>
                <w:numId w:val="27"/>
              </w:numPr>
              <w:spacing w:line="270" w:lineRule="atLeast"/>
              <w:rPr>
                <w:rFonts w:asciiTheme="minorHAnsi" w:hAnsiTheme="minorHAnsi" w:cstheme="minorHAnsi"/>
                <w:sz w:val="18"/>
                <w:szCs w:val="18"/>
              </w:rPr>
            </w:pPr>
            <w:r w:rsidRPr="00E97111">
              <w:rPr>
                <w:rFonts w:asciiTheme="minorHAnsi" w:hAnsiTheme="minorHAnsi" w:cstheme="minorHAnsi"/>
                <w:sz w:val="18"/>
                <w:szCs w:val="18"/>
              </w:rPr>
              <w:t>Experience of working with children and young people</w:t>
            </w:r>
            <w:r w:rsidR="009131B7" w:rsidRPr="00E97111">
              <w:rPr>
                <w:rFonts w:asciiTheme="minorHAnsi" w:hAnsiTheme="minorHAnsi" w:cstheme="minorHAnsi"/>
                <w:sz w:val="18"/>
                <w:szCs w:val="18"/>
              </w:rPr>
              <w:t>.</w:t>
            </w:r>
          </w:p>
          <w:p w14:paraId="301E84C8" w14:textId="77777777" w:rsidR="00410847" w:rsidRPr="00E97111" w:rsidRDefault="00410847" w:rsidP="00E97111">
            <w:pPr>
              <w:pStyle w:val="NormalWeb"/>
              <w:numPr>
                <w:ilvl w:val="0"/>
                <w:numId w:val="27"/>
              </w:numPr>
              <w:spacing w:line="270" w:lineRule="atLeast"/>
              <w:rPr>
                <w:rFonts w:asciiTheme="minorHAnsi" w:hAnsiTheme="minorHAnsi" w:cstheme="minorHAnsi"/>
                <w:sz w:val="18"/>
                <w:szCs w:val="18"/>
              </w:rPr>
            </w:pPr>
            <w:r w:rsidRPr="00E97111">
              <w:rPr>
                <w:rFonts w:asciiTheme="minorHAnsi" w:hAnsiTheme="minorHAnsi" w:cstheme="minorHAnsi"/>
                <w:sz w:val="18"/>
                <w:szCs w:val="18"/>
              </w:rPr>
              <w:t xml:space="preserve">Knowledge of mental health conditions, diagnoses and clinical risk </w:t>
            </w:r>
          </w:p>
          <w:p w14:paraId="1DD8BACF" w14:textId="77777777" w:rsidR="00655001" w:rsidRPr="002569B6" w:rsidRDefault="00410847" w:rsidP="00E97111">
            <w:pPr>
              <w:pStyle w:val="NormalWeb"/>
              <w:numPr>
                <w:ilvl w:val="0"/>
                <w:numId w:val="27"/>
              </w:numPr>
              <w:spacing w:line="270" w:lineRule="atLeast"/>
              <w:rPr>
                <w:rFonts w:asciiTheme="minorHAnsi" w:hAnsiTheme="minorHAnsi" w:cstheme="minorHAnsi"/>
                <w:color w:val="C00000"/>
                <w:sz w:val="18"/>
                <w:szCs w:val="18"/>
              </w:rPr>
            </w:pPr>
            <w:r w:rsidRPr="00E97111">
              <w:rPr>
                <w:rFonts w:asciiTheme="minorHAnsi" w:hAnsiTheme="minorHAnsi" w:cstheme="minorHAnsi"/>
                <w:sz w:val="18"/>
                <w:szCs w:val="18"/>
              </w:rPr>
              <w:t>Experience of working as a mental health triage/screening/assessing technician</w:t>
            </w:r>
          </w:p>
          <w:p w14:paraId="1E835BFC" w14:textId="77777777" w:rsidR="002569B6" w:rsidRPr="009218B8" w:rsidRDefault="002569B6" w:rsidP="00E97111">
            <w:pPr>
              <w:pStyle w:val="NormalWeb"/>
              <w:numPr>
                <w:ilvl w:val="0"/>
                <w:numId w:val="27"/>
              </w:numPr>
              <w:spacing w:line="270" w:lineRule="atLeast"/>
              <w:rPr>
                <w:rFonts w:asciiTheme="minorHAnsi" w:hAnsiTheme="minorHAnsi" w:cstheme="minorHAnsi"/>
                <w:color w:val="C00000"/>
                <w:sz w:val="18"/>
                <w:szCs w:val="18"/>
              </w:rPr>
            </w:pPr>
            <w:r>
              <w:rPr>
                <w:rFonts w:asciiTheme="minorHAnsi" w:hAnsiTheme="minorHAnsi" w:cstheme="minorHAnsi"/>
                <w:sz w:val="18"/>
                <w:szCs w:val="18"/>
              </w:rPr>
              <w:t>Experience in working in community setting</w:t>
            </w:r>
          </w:p>
        </w:tc>
        <w:tc>
          <w:tcPr>
            <w:tcW w:w="2954" w:type="dxa"/>
          </w:tcPr>
          <w:p w14:paraId="306CA2A6" w14:textId="77777777" w:rsidR="00CD2D7C" w:rsidRDefault="00655001" w:rsidP="006850EF">
            <w:pPr>
              <w:pStyle w:val="NormalWeb"/>
              <w:spacing w:line="270" w:lineRule="atLeast"/>
              <w:ind w:left="720"/>
              <w:rPr>
                <w:rFonts w:asciiTheme="minorHAnsi" w:hAnsiTheme="minorHAnsi" w:cstheme="minorHAnsi"/>
                <w:color w:val="000000"/>
                <w:sz w:val="18"/>
                <w:szCs w:val="18"/>
              </w:rPr>
            </w:pPr>
            <w:r w:rsidRPr="00655001">
              <w:rPr>
                <w:rFonts w:asciiTheme="minorHAnsi" w:hAnsiTheme="minorHAnsi" w:cstheme="minorHAnsi"/>
                <w:color w:val="000000"/>
                <w:sz w:val="18"/>
                <w:szCs w:val="18"/>
              </w:rPr>
              <w:t>Experience in working</w:t>
            </w:r>
            <w:r>
              <w:rPr>
                <w:rFonts w:asciiTheme="minorHAnsi" w:hAnsiTheme="minorHAnsi" w:cstheme="minorHAnsi"/>
                <w:color w:val="000000"/>
                <w:sz w:val="18"/>
                <w:szCs w:val="18"/>
              </w:rPr>
              <w:t xml:space="preserve"> in crisis </w:t>
            </w:r>
            <w:proofErr w:type="gramStart"/>
            <w:r>
              <w:rPr>
                <w:rFonts w:asciiTheme="minorHAnsi" w:hAnsiTheme="minorHAnsi" w:cstheme="minorHAnsi"/>
                <w:color w:val="000000"/>
                <w:sz w:val="18"/>
                <w:szCs w:val="18"/>
              </w:rPr>
              <w:t>team</w:t>
            </w:r>
            <w:proofErr w:type="gramEnd"/>
          </w:p>
          <w:p w14:paraId="52A87473"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38837D2"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19C98710" w14:textId="77777777" w:rsidTr="00E97111">
        <w:trPr>
          <w:trHeight w:val="663"/>
        </w:trPr>
        <w:tc>
          <w:tcPr>
            <w:tcW w:w="3073" w:type="dxa"/>
            <w:shd w:val="clear" w:color="auto" w:fill="auto"/>
          </w:tcPr>
          <w:p w14:paraId="0A9B828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&amp; Knowledge</w:t>
            </w:r>
          </w:p>
          <w:p w14:paraId="0AEC46D3"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549" w:type="dxa"/>
            <w:shd w:val="clear" w:color="auto" w:fill="auto"/>
          </w:tcPr>
          <w:p w14:paraId="2565B9D6" w14:textId="77777777" w:rsidR="00533012" w:rsidRDefault="00282AF8" w:rsidP="009131B7">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Awareness of </w:t>
            </w:r>
            <w:r w:rsidR="009131B7">
              <w:rPr>
                <w:rFonts w:asciiTheme="minorHAnsi" w:hAnsiTheme="minorHAnsi" w:cstheme="minorHAnsi"/>
                <w:color w:val="000000"/>
                <w:sz w:val="18"/>
                <w:szCs w:val="18"/>
              </w:rPr>
              <w:t>available services in the</w:t>
            </w:r>
            <w:r w:rsidR="00A43C99">
              <w:rPr>
                <w:rFonts w:asciiTheme="minorHAnsi" w:hAnsiTheme="minorHAnsi" w:cstheme="minorHAnsi"/>
                <w:color w:val="000000"/>
                <w:sz w:val="18"/>
                <w:szCs w:val="18"/>
              </w:rPr>
              <w:t xml:space="preserve"> local</w:t>
            </w:r>
            <w:r w:rsidR="009131B7">
              <w:rPr>
                <w:rFonts w:asciiTheme="minorHAnsi" w:hAnsiTheme="minorHAnsi" w:cstheme="minorHAnsi"/>
                <w:color w:val="000000"/>
                <w:sz w:val="18"/>
                <w:szCs w:val="18"/>
              </w:rPr>
              <w:t xml:space="preserve"> health service, local authority, and voluntary sector</w:t>
            </w:r>
            <w:r w:rsidR="00A43C99">
              <w:rPr>
                <w:rFonts w:asciiTheme="minorHAnsi" w:hAnsiTheme="minorHAnsi" w:cstheme="minorHAnsi"/>
                <w:color w:val="000000"/>
                <w:sz w:val="18"/>
                <w:szCs w:val="18"/>
              </w:rPr>
              <w:t>, including support available in an online format</w:t>
            </w:r>
            <w:r w:rsidR="009131B7">
              <w:rPr>
                <w:rFonts w:asciiTheme="minorHAnsi" w:hAnsiTheme="minorHAnsi" w:cstheme="minorHAnsi"/>
                <w:color w:val="000000"/>
                <w:sz w:val="18"/>
                <w:szCs w:val="18"/>
              </w:rPr>
              <w:t xml:space="preserve">. </w:t>
            </w:r>
          </w:p>
          <w:p w14:paraId="4A970E86" w14:textId="77777777" w:rsidR="00655001" w:rsidRPr="002569B6" w:rsidRDefault="00410847" w:rsidP="002569B6">
            <w:pPr>
              <w:pStyle w:val="NormalWeb"/>
              <w:numPr>
                <w:ilvl w:val="0"/>
                <w:numId w:val="18"/>
              </w:numPr>
              <w:spacing w:line="270" w:lineRule="atLeast"/>
              <w:rPr>
                <w:rFonts w:asciiTheme="minorHAnsi" w:hAnsiTheme="minorHAnsi" w:cstheme="minorHAnsi"/>
                <w:color w:val="000000"/>
                <w:sz w:val="18"/>
                <w:szCs w:val="18"/>
              </w:rPr>
            </w:pPr>
            <w:r w:rsidRPr="00410847">
              <w:rPr>
                <w:rFonts w:asciiTheme="minorHAnsi" w:hAnsiTheme="minorHAnsi" w:cstheme="minorHAnsi"/>
                <w:color w:val="000000"/>
                <w:sz w:val="18"/>
                <w:szCs w:val="18"/>
              </w:rPr>
              <w:t xml:space="preserve">Ability to self-organise/manage and deliver a high standard of clinical coordination and triage </w:t>
            </w:r>
            <w:proofErr w:type="gramStart"/>
            <w:r w:rsidRPr="00410847">
              <w:rPr>
                <w:rFonts w:asciiTheme="minorHAnsi" w:hAnsiTheme="minorHAnsi" w:cstheme="minorHAnsi"/>
                <w:color w:val="000000"/>
                <w:sz w:val="18"/>
                <w:szCs w:val="18"/>
              </w:rPr>
              <w:t>service</w:t>
            </w:r>
            <w:proofErr w:type="gramEnd"/>
          </w:p>
          <w:p w14:paraId="201504F8" w14:textId="77777777" w:rsidR="00655001" w:rsidRPr="006E105B" w:rsidRDefault="00655001" w:rsidP="00655001">
            <w:pPr>
              <w:pStyle w:val="NormalWeb"/>
              <w:numPr>
                <w:ilvl w:val="0"/>
                <w:numId w:val="18"/>
              </w:numPr>
              <w:spacing w:line="270" w:lineRule="atLeast"/>
              <w:rPr>
                <w:rFonts w:asciiTheme="minorHAnsi" w:hAnsiTheme="minorHAnsi" w:cstheme="minorHAnsi"/>
                <w:sz w:val="18"/>
                <w:szCs w:val="18"/>
              </w:rPr>
            </w:pPr>
            <w:r w:rsidRPr="006E105B">
              <w:rPr>
                <w:rFonts w:asciiTheme="minorHAnsi" w:hAnsiTheme="minorHAnsi" w:cstheme="minorHAnsi"/>
                <w:sz w:val="18"/>
                <w:szCs w:val="18"/>
              </w:rPr>
              <w:lastRenderedPageBreak/>
              <w:t>Established risk assessment skills and able to reduce the level of risk to clients, staff and others.</w:t>
            </w:r>
          </w:p>
          <w:p w14:paraId="616C7336" w14:textId="687618F0" w:rsidR="00655001" w:rsidRPr="006E105B" w:rsidRDefault="00655001" w:rsidP="00655001">
            <w:pPr>
              <w:pStyle w:val="NormalWeb"/>
              <w:numPr>
                <w:ilvl w:val="0"/>
                <w:numId w:val="18"/>
              </w:numPr>
              <w:spacing w:line="270" w:lineRule="atLeast"/>
              <w:rPr>
                <w:rFonts w:asciiTheme="minorHAnsi" w:hAnsiTheme="minorHAnsi" w:cstheme="minorHAnsi"/>
                <w:sz w:val="18"/>
                <w:szCs w:val="18"/>
              </w:rPr>
            </w:pPr>
            <w:r w:rsidRPr="006E105B">
              <w:rPr>
                <w:rFonts w:asciiTheme="minorHAnsi" w:hAnsiTheme="minorHAnsi" w:cstheme="minorHAnsi"/>
                <w:sz w:val="18"/>
                <w:szCs w:val="18"/>
              </w:rPr>
              <w:t>Ability to work with technical teams (</w:t>
            </w:r>
            <w:r w:rsidR="00F83906" w:rsidRPr="006E105B">
              <w:rPr>
                <w:rFonts w:asciiTheme="minorHAnsi" w:hAnsiTheme="minorHAnsi" w:cstheme="minorHAnsi"/>
                <w:sz w:val="18"/>
                <w:szCs w:val="18"/>
              </w:rPr>
              <w:t>IT, telephones</w:t>
            </w:r>
            <w:r w:rsidRPr="006E105B">
              <w:rPr>
                <w:rFonts w:asciiTheme="minorHAnsi" w:hAnsiTheme="minorHAnsi" w:cstheme="minorHAnsi"/>
                <w:sz w:val="18"/>
                <w:szCs w:val="18"/>
              </w:rPr>
              <w:t xml:space="preserve"> etc) to develop efficient technical solutions to the management of referrals in and out the service</w:t>
            </w:r>
          </w:p>
          <w:p w14:paraId="188CC5A5" w14:textId="77777777" w:rsidR="00655001" w:rsidRPr="006E105B" w:rsidRDefault="00655001" w:rsidP="00655001">
            <w:pPr>
              <w:pStyle w:val="NormalWeb"/>
              <w:numPr>
                <w:ilvl w:val="0"/>
                <w:numId w:val="18"/>
              </w:numPr>
              <w:spacing w:line="270" w:lineRule="atLeast"/>
              <w:rPr>
                <w:rFonts w:asciiTheme="minorHAnsi" w:hAnsiTheme="minorHAnsi" w:cstheme="minorHAnsi"/>
                <w:sz w:val="18"/>
                <w:szCs w:val="18"/>
              </w:rPr>
            </w:pPr>
            <w:r w:rsidRPr="006E105B">
              <w:rPr>
                <w:rFonts w:asciiTheme="minorHAnsi" w:hAnsiTheme="minorHAnsi" w:cstheme="minorHAnsi"/>
                <w:sz w:val="18"/>
                <w:szCs w:val="18"/>
              </w:rPr>
              <w:t>Comprehensive knowledge of relevant policy &amp; legislation relating to mental health</w:t>
            </w:r>
          </w:p>
          <w:p w14:paraId="6B871B69" w14:textId="4B2AE66F" w:rsidR="00655001" w:rsidRPr="006E105B" w:rsidRDefault="00410847" w:rsidP="00410847">
            <w:pPr>
              <w:pStyle w:val="NormalWeb"/>
              <w:numPr>
                <w:ilvl w:val="0"/>
                <w:numId w:val="18"/>
              </w:numPr>
              <w:spacing w:line="270" w:lineRule="atLeast"/>
              <w:rPr>
                <w:rFonts w:asciiTheme="minorHAnsi" w:hAnsiTheme="minorHAnsi" w:cstheme="minorHAnsi"/>
                <w:sz w:val="18"/>
                <w:szCs w:val="18"/>
              </w:rPr>
            </w:pPr>
            <w:r w:rsidRPr="006E105B">
              <w:t xml:space="preserve"> </w:t>
            </w:r>
            <w:r w:rsidRPr="006E105B">
              <w:rPr>
                <w:rFonts w:asciiTheme="minorHAnsi" w:hAnsiTheme="minorHAnsi" w:cstheme="minorHAnsi"/>
                <w:sz w:val="18"/>
                <w:szCs w:val="18"/>
              </w:rPr>
              <w:t xml:space="preserve">Excellent communication/ interpersonal skills in order to deal effectively with complex and sensitive service user information, distressed or aggressive service users or carers or those with an impaired level of </w:t>
            </w:r>
            <w:r w:rsidR="00F83906" w:rsidRPr="006E105B">
              <w:rPr>
                <w:rFonts w:asciiTheme="minorHAnsi" w:hAnsiTheme="minorHAnsi" w:cstheme="minorHAnsi"/>
                <w:sz w:val="18"/>
                <w:szCs w:val="18"/>
              </w:rPr>
              <w:t>understanding.</w:t>
            </w:r>
          </w:p>
          <w:p w14:paraId="39338E7F" w14:textId="77777777" w:rsidR="00655001" w:rsidRPr="007523F5" w:rsidRDefault="00655001" w:rsidP="00B3271D">
            <w:pPr>
              <w:pStyle w:val="NormalWeb"/>
              <w:spacing w:line="270" w:lineRule="atLeast"/>
              <w:ind w:left="838"/>
              <w:rPr>
                <w:rFonts w:asciiTheme="minorHAnsi" w:hAnsiTheme="minorHAnsi" w:cstheme="minorHAnsi"/>
                <w:color w:val="000000"/>
                <w:sz w:val="18"/>
                <w:szCs w:val="18"/>
              </w:rPr>
            </w:pPr>
          </w:p>
        </w:tc>
        <w:tc>
          <w:tcPr>
            <w:tcW w:w="2954" w:type="dxa"/>
          </w:tcPr>
          <w:p w14:paraId="09EE61A7" w14:textId="77777777" w:rsidR="00655001" w:rsidRPr="00655001" w:rsidRDefault="00655001" w:rsidP="00655001">
            <w:pPr>
              <w:pStyle w:val="NormalWeb"/>
              <w:numPr>
                <w:ilvl w:val="0"/>
                <w:numId w:val="19"/>
              </w:numPr>
              <w:spacing w:line="270" w:lineRule="atLeast"/>
              <w:rPr>
                <w:rFonts w:asciiTheme="minorHAnsi" w:hAnsiTheme="minorHAnsi" w:cstheme="minorHAnsi"/>
                <w:color w:val="000000"/>
                <w:sz w:val="18"/>
                <w:szCs w:val="18"/>
              </w:rPr>
            </w:pPr>
            <w:r w:rsidRPr="00655001">
              <w:rPr>
                <w:rFonts w:asciiTheme="minorHAnsi" w:hAnsiTheme="minorHAnsi" w:cstheme="minorHAnsi"/>
                <w:color w:val="000000"/>
                <w:sz w:val="18"/>
                <w:szCs w:val="18"/>
              </w:rPr>
              <w:lastRenderedPageBreak/>
              <w:t>Research skills.</w:t>
            </w:r>
          </w:p>
          <w:p w14:paraId="1924EA09" w14:textId="77777777" w:rsidR="00655001" w:rsidRPr="00655001" w:rsidRDefault="00655001" w:rsidP="00655001">
            <w:pPr>
              <w:pStyle w:val="NormalWeb"/>
              <w:numPr>
                <w:ilvl w:val="0"/>
                <w:numId w:val="19"/>
              </w:numPr>
              <w:spacing w:line="270" w:lineRule="atLeast"/>
              <w:rPr>
                <w:rFonts w:asciiTheme="minorHAnsi" w:hAnsiTheme="minorHAnsi" w:cstheme="minorHAnsi"/>
                <w:color w:val="000000"/>
                <w:sz w:val="18"/>
                <w:szCs w:val="18"/>
              </w:rPr>
            </w:pPr>
            <w:r w:rsidRPr="00655001">
              <w:rPr>
                <w:rFonts w:asciiTheme="minorHAnsi" w:hAnsiTheme="minorHAnsi" w:cstheme="minorHAnsi"/>
                <w:color w:val="000000"/>
                <w:sz w:val="18"/>
                <w:szCs w:val="18"/>
              </w:rPr>
              <w:t>I.T and database.</w:t>
            </w:r>
          </w:p>
          <w:p w14:paraId="38330EBF" w14:textId="77777777" w:rsidR="00CD2D7C" w:rsidRPr="007523F5" w:rsidRDefault="00655001" w:rsidP="00655001">
            <w:pPr>
              <w:pStyle w:val="NormalWeb"/>
              <w:numPr>
                <w:ilvl w:val="0"/>
                <w:numId w:val="19"/>
              </w:numPr>
              <w:spacing w:line="270" w:lineRule="atLeast"/>
              <w:rPr>
                <w:rFonts w:asciiTheme="minorHAnsi" w:hAnsiTheme="minorHAnsi" w:cstheme="minorHAnsi"/>
                <w:color w:val="000000"/>
                <w:sz w:val="18"/>
                <w:szCs w:val="18"/>
              </w:rPr>
            </w:pPr>
            <w:r w:rsidRPr="00655001">
              <w:rPr>
                <w:rFonts w:asciiTheme="minorHAnsi" w:hAnsiTheme="minorHAnsi" w:cstheme="minorHAnsi"/>
                <w:color w:val="000000"/>
                <w:sz w:val="18"/>
                <w:szCs w:val="18"/>
              </w:rPr>
              <w:t>Presentation skills</w:t>
            </w:r>
          </w:p>
        </w:tc>
      </w:tr>
      <w:tr w:rsidR="00533012" w:rsidRPr="00533012" w14:paraId="5CD9B438" w14:textId="77777777" w:rsidTr="00E97111">
        <w:tc>
          <w:tcPr>
            <w:tcW w:w="3073" w:type="dxa"/>
            <w:shd w:val="clear" w:color="auto" w:fill="auto"/>
          </w:tcPr>
          <w:p w14:paraId="634F23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Job Circumstances</w:t>
            </w:r>
          </w:p>
        </w:tc>
        <w:tc>
          <w:tcPr>
            <w:tcW w:w="3549" w:type="dxa"/>
            <w:shd w:val="clear" w:color="auto" w:fill="auto"/>
          </w:tcPr>
          <w:p w14:paraId="6E1EBD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Commitment to the role. Able to work unsocial hours including bank </w:t>
            </w:r>
            <w:proofErr w:type="gramStart"/>
            <w:r w:rsidRPr="00533012">
              <w:rPr>
                <w:rFonts w:asciiTheme="minorHAnsi" w:hAnsiTheme="minorHAnsi" w:cstheme="minorHAnsi"/>
                <w:color w:val="000000"/>
                <w:sz w:val="18"/>
                <w:szCs w:val="18"/>
              </w:rPr>
              <w:t>holidays</w:t>
            </w:r>
            <w:proofErr w:type="gramEnd"/>
          </w:p>
          <w:p w14:paraId="2C5231A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Flexibility to meet service/Rota </w:t>
            </w:r>
            <w:proofErr w:type="gramStart"/>
            <w:r w:rsidRPr="00533012">
              <w:rPr>
                <w:rFonts w:asciiTheme="minorHAnsi" w:hAnsiTheme="minorHAnsi" w:cstheme="minorHAnsi"/>
                <w:color w:val="000000"/>
                <w:sz w:val="18"/>
                <w:szCs w:val="18"/>
              </w:rPr>
              <w:t>needs</w:t>
            </w:r>
            <w:proofErr w:type="gramEnd"/>
          </w:p>
          <w:p w14:paraId="6846DFE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020888C6"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1C73BDF8"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954" w:type="dxa"/>
          </w:tcPr>
          <w:p w14:paraId="1F4B82C1"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2EE3DE50"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76D45F60"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4C5BEE8B" w14:textId="77777777" w:rsidR="007523F5" w:rsidRDefault="007523F5" w:rsidP="007523F5">
            <w:pPr>
              <w:pStyle w:val="NormalWeb"/>
              <w:spacing w:line="270" w:lineRule="atLeast"/>
              <w:rPr>
                <w:rFonts w:asciiTheme="minorHAnsi" w:hAnsiTheme="minorHAnsi" w:cstheme="minorHAnsi"/>
                <w:color w:val="000000"/>
                <w:sz w:val="18"/>
                <w:szCs w:val="18"/>
              </w:rPr>
            </w:pPr>
          </w:p>
          <w:p w14:paraId="7DDB3052"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3CE440B0" w14:textId="77777777" w:rsidTr="00E97111">
        <w:tc>
          <w:tcPr>
            <w:tcW w:w="3073" w:type="dxa"/>
            <w:shd w:val="clear" w:color="auto" w:fill="auto"/>
          </w:tcPr>
          <w:p w14:paraId="26E3C10E"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549" w:type="dxa"/>
            <w:shd w:val="clear" w:color="auto" w:fill="auto"/>
          </w:tcPr>
          <w:p w14:paraId="0A720178"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52AF01BB"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work </w:t>
            </w:r>
            <w:proofErr w:type="gramStart"/>
            <w:r w:rsidRPr="00533012">
              <w:rPr>
                <w:rFonts w:asciiTheme="minorHAnsi" w:hAnsiTheme="minorHAnsi" w:cstheme="minorHAnsi"/>
                <w:color w:val="000000"/>
                <w:sz w:val="18"/>
                <w:szCs w:val="18"/>
              </w:rPr>
              <w:t>autonomously</w:t>
            </w:r>
            <w:proofErr w:type="gramEnd"/>
          </w:p>
          <w:p w14:paraId="1EE2320F" w14:textId="77777777" w:rsidR="00233739" w:rsidRDefault="00533012" w:rsidP="00233739">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Committed to continuing professional </w:t>
            </w:r>
            <w:proofErr w:type="gramStart"/>
            <w:r w:rsidRPr="00533012">
              <w:rPr>
                <w:rFonts w:asciiTheme="minorHAnsi" w:hAnsiTheme="minorHAnsi" w:cstheme="minorHAnsi"/>
                <w:color w:val="000000"/>
                <w:sz w:val="18"/>
                <w:szCs w:val="18"/>
              </w:rPr>
              <w:t>development</w:t>
            </w:r>
            <w:proofErr w:type="gramEnd"/>
          </w:p>
          <w:p w14:paraId="66A73C18" w14:textId="77777777" w:rsidR="00533012" w:rsidRPr="00233739" w:rsidRDefault="00533012" w:rsidP="00233739">
            <w:pPr>
              <w:pStyle w:val="NormalWeb"/>
              <w:numPr>
                <w:ilvl w:val="0"/>
                <w:numId w:val="18"/>
              </w:numPr>
              <w:spacing w:line="270" w:lineRule="atLeast"/>
              <w:rPr>
                <w:rFonts w:asciiTheme="minorHAnsi" w:hAnsiTheme="minorHAnsi" w:cstheme="minorHAnsi"/>
                <w:color w:val="000000"/>
                <w:sz w:val="18"/>
                <w:szCs w:val="18"/>
              </w:rPr>
            </w:pPr>
            <w:r w:rsidRPr="00233739">
              <w:rPr>
                <w:rFonts w:asciiTheme="minorHAnsi" w:hAnsiTheme="minorHAnsi" w:cstheme="minorHAnsi"/>
                <w:color w:val="000000"/>
                <w:sz w:val="18"/>
                <w:szCs w:val="18"/>
              </w:rPr>
              <w:t>Positive effect</w:t>
            </w:r>
          </w:p>
          <w:p w14:paraId="38B94BF9"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37A44E79" w14:textId="77777777" w:rsidR="00533012" w:rsidRPr="00533012" w:rsidRDefault="00533012" w:rsidP="006850EF">
            <w:pPr>
              <w:pStyle w:val="NormalWeb"/>
              <w:spacing w:line="270" w:lineRule="atLeast"/>
              <w:ind w:left="478"/>
              <w:rPr>
                <w:rFonts w:asciiTheme="minorHAnsi" w:hAnsiTheme="minorHAnsi" w:cstheme="minorHAnsi"/>
                <w:color w:val="000000"/>
                <w:sz w:val="18"/>
                <w:szCs w:val="18"/>
              </w:rPr>
            </w:pPr>
          </w:p>
        </w:tc>
        <w:tc>
          <w:tcPr>
            <w:tcW w:w="2954" w:type="dxa"/>
          </w:tcPr>
          <w:p w14:paraId="35634895"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1B92817F"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5E7EABA5" w14:textId="77777777" w:rsidR="001C220A" w:rsidRPr="002A0C8D" w:rsidRDefault="001C220A" w:rsidP="001C220A">
      <w:pPr>
        <w:jc w:val="both"/>
        <w:rPr>
          <w:rFonts w:asciiTheme="minorHAnsi" w:hAnsiTheme="minorHAnsi" w:cstheme="minorHAnsi"/>
          <w:bCs/>
          <w:sz w:val="18"/>
          <w:szCs w:val="18"/>
        </w:rPr>
      </w:pPr>
    </w:p>
    <w:p w14:paraId="3C8BAFDC"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55E6595F" w14:textId="77777777" w:rsidR="001C220A" w:rsidRPr="002A0C8D" w:rsidRDefault="001C220A" w:rsidP="001C220A">
      <w:pPr>
        <w:jc w:val="both"/>
        <w:rPr>
          <w:rFonts w:asciiTheme="minorHAnsi" w:hAnsiTheme="minorHAnsi" w:cstheme="minorHAnsi"/>
          <w:bCs/>
          <w:sz w:val="18"/>
          <w:szCs w:val="18"/>
          <w:u w:val="single"/>
        </w:rPr>
      </w:pPr>
    </w:p>
    <w:p w14:paraId="00FF722C"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 xml:space="preserve">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rsidRPr="002A0C8D">
        <w:rPr>
          <w:rFonts w:asciiTheme="minorHAnsi" w:hAnsiTheme="minorHAnsi" w:cstheme="minorHAnsi"/>
          <w:bCs/>
          <w:sz w:val="18"/>
          <w:szCs w:val="18"/>
          <w:lang w:val="en-GB"/>
        </w:rPr>
        <w:t>mission</w:t>
      </w:r>
      <w:proofErr w:type="gramEnd"/>
      <w:r w:rsidRPr="002A0C8D">
        <w:rPr>
          <w:rFonts w:asciiTheme="minorHAnsi" w:hAnsiTheme="minorHAnsi" w:cstheme="minorHAnsi"/>
          <w:bCs/>
          <w:sz w:val="18"/>
          <w:szCs w:val="18"/>
          <w:lang w:val="en-GB"/>
        </w:rPr>
        <w:t xml:space="preserve"> we are dedicated to eliminating discrimination</w:t>
      </w:r>
    </w:p>
    <w:p w14:paraId="62CBC199" w14:textId="77777777" w:rsidR="002A0C8D" w:rsidRDefault="002A0C8D" w:rsidP="001C220A">
      <w:pPr>
        <w:jc w:val="both"/>
        <w:rPr>
          <w:rFonts w:asciiTheme="minorHAnsi" w:hAnsiTheme="minorHAnsi" w:cstheme="minorHAnsi"/>
          <w:sz w:val="18"/>
          <w:szCs w:val="18"/>
          <w:u w:val="single"/>
        </w:rPr>
      </w:pPr>
    </w:p>
    <w:p w14:paraId="3DCEEC97"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46573246" w14:textId="77777777" w:rsidR="001448BA" w:rsidRDefault="001448BA" w:rsidP="001448BA">
      <w:pPr>
        <w:rPr>
          <w:rFonts w:ascii="Arial" w:hAnsi="Arial" w:cs="Arial"/>
          <w:sz w:val="20"/>
          <w:szCs w:val="18"/>
          <w:u w:val="single"/>
        </w:rPr>
      </w:pPr>
    </w:p>
    <w:p w14:paraId="1A3083F8"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02BBE11E" w14:textId="77777777" w:rsidR="007523F5" w:rsidRDefault="007523F5" w:rsidP="001448BA">
      <w:pPr>
        <w:rPr>
          <w:rFonts w:asciiTheme="minorHAnsi" w:hAnsiTheme="minorHAnsi" w:cstheme="minorHAnsi"/>
          <w:bCs/>
          <w:sz w:val="18"/>
          <w:szCs w:val="18"/>
          <w:u w:val="single"/>
        </w:rPr>
      </w:pPr>
    </w:p>
    <w:p w14:paraId="7CB7F13E" w14:textId="77777777" w:rsidR="007523F5" w:rsidRDefault="007523F5" w:rsidP="001448BA">
      <w:pPr>
        <w:rPr>
          <w:rFonts w:asciiTheme="minorHAnsi" w:hAnsiTheme="minorHAnsi" w:cstheme="minorHAnsi"/>
          <w:bCs/>
          <w:sz w:val="18"/>
          <w:szCs w:val="18"/>
          <w:u w:val="single"/>
        </w:rPr>
      </w:pPr>
    </w:p>
    <w:p w14:paraId="37AEE451"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B79CD85" w14:textId="77777777" w:rsidR="001448BA" w:rsidRDefault="001448BA" w:rsidP="001448BA">
      <w:pPr>
        <w:jc w:val="both"/>
        <w:rPr>
          <w:rFonts w:asciiTheme="minorHAnsi" w:hAnsiTheme="minorHAnsi" w:cstheme="minorHAnsi"/>
          <w:bCs/>
          <w:sz w:val="18"/>
          <w:szCs w:val="18"/>
        </w:rPr>
      </w:pPr>
    </w:p>
    <w:p w14:paraId="73F460BA" w14:textId="47D702F8" w:rsidR="007523F5"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012FC7CB" w14:textId="77777777" w:rsidR="007523F5" w:rsidRDefault="007523F5" w:rsidP="001448BA">
      <w:pPr>
        <w:jc w:val="both"/>
        <w:rPr>
          <w:rFonts w:asciiTheme="minorHAnsi" w:hAnsiTheme="minorHAnsi" w:cstheme="minorHAnsi"/>
          <w:bCs/>
          <w:sz w:val="18"/>
          <w:szCs w:val="18"/>
        </w:rPr>
      </w:pPr>
    </w:p>
    <w:p w14:paraId="211072EA"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3F930F72" w14:textId="1E99CB59" w:rsidR="007523F5" w:rsidRPr="00F83906" w:rsidRDefault="007523F5" w:rsidP="00F83906">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07C46A63" w14:textId="77777777" w:rsidR="001448BA" w:rsidRDefault="001448BA" w:rsidP="001C220A">
      <w:pPr>
        <w:jc w:val="both"/>
        <w:rPr>
          <w:rFonts w:asciiTheme="minorHAnsi" w:hAnsiTheme="minorHAnsi" w:cstheme="minorHAnsi"/>
          <w:sz w:val="18"/>
          <w:szCs w:val="18"/>
          <w:u w:val="single"/>
        </w:rPr>
      </w:pPr>
    </w:p>
    <w:p w14:paraId="15320B38"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3BE5201C" w14:textId="77777777" w:rsidR="001C220A" w:rsidRPr="002A0C8D" w:rsidRDefault="001C220A" w:rsidP="001C220A">
      <w:pPr>
        <w:jc w:val="both"/>
        <w:rPr>
          <w:rFonts w:asciiTheme="minorHAnsi" w:hAnsiTheme="minorHAnsi" w:cstheme="minorHAnsi"/>
          <w:sz w:val="18"/>
          <w:szCs w:val="18"/>
        </w:rPr>
      </w:pPr>
    </w:p>
    <w:p w14:paraId="600DB7EC"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0955CC34" w14:textId="77777777" w:rsidR="007523F5" w:rsidRPr="00FB03BC" w:rsidRDefault="007523F5" w:rsidP="001C220A">
      <w:pPr>
        <w:spacing w:after="60"/>
        <w:jc w:val="both"/>
        <w:rPr>
          <w:rFonts w:asciiTheme="minorHAnsi" w:hAnsiTheme="minorHAnsi" w:cstheme="minorHAnsi"/>
          <w:sz w:val="18"/>
          <w:szCs w:val="18"/>
        </w:rPr>
      </w:pPr>
    </w:p>
    <w:p w14:paraId="3B8796D8"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19CD7DEE" w14:textId="77777777" w:rsidTr="001078D4">
        <w:trPr>
          <w:trHeight w:val="525"/>
        </w:trPr>
        <w:tc>
          <w:tcPr>
            <w:tcW w:w="2481" w:type="dxa"/>
            <w:shd w:val="clear" w:color="auto" w:fill="4F81BD" w:themeFill="accent1"/>
          </w:tcPr>
          <w:p w14:paraId="5BB2BFE6"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7378B5D1"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78E3F5E7"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C5D9D2C"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0E637D60"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533314A8" w14:textId="77777777" w:rsidTr="001078D4">
        <w:trPr>
          <w:trHeight w:val="284"/>
        </w:trPr>
        <w:tc>
          <w:tcPr>
            <w:tcW w:w="2481" w:type="dxa"/>
            <w:shd w:val="clear" w:color="auto" w:fill="4F81BD" w:themeFill="accent1"/>
          </w:tcPr>
          <w:p w14:paraId="7B64D3D2"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61F209D" w14:textId="77777777" w:rsidR="001C220A" w:rsidRPr="002A0C8D" w:rsidRDefault="001C220A" w:rsidP="001078D4">
            <w:pPr>
              <w:spacing w:after="60"/>
              <w:jc w:val="both"/>
              <w:rPr>
                <w:rFonts w:asciiTheme="minorHAnsi" w:hAnsiTheme="minorHAnsi" w:cstheme="minorHAnsi"/>
                <w:sz w:val="18"/>
                <w:szCs w:val="18"/>
              </w:rPr>
            </w:pPr>
          </w:p>
        </w:tc>
      </w:tr>
    </w:tbl>
    <w:p w14:paraId="69AC40E7" w14:textId="77777777" w:rsidR="001C220A" w:rsidRPr="002A0C8D" w:rsidRDefault="001C220A" w:rsidP="001C220A">
      <w:pPr>
        <w:spacing w:after="60"/>
        <w:jc w:val="both"/>
        <w:rPr>
          <w:rFonts w:asciiTheme="minorHAnsi" w:hAnsiTheme="minorHAnsi" w:cstheme="minorHAnsi"/>
          <w:sz w:val="18"/>
          <w:szCs w:val="18"/>
        </w:rPr>
      </w:pPr>
    </w:p>
    <w:p w14:paraId="1042CFE3"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8"/>
      <w:footerReference w:type="default" r:id="rId9"/>
      <w:headerReference w:type="first" r:id="rId10"/>
      <w:footerReference w:type="first" r:id="rId11"/>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7819" w14:textId="77777777" w:rsidR="002126B3" w:rsidRDefault="002126B3">
      <w:r>
        <w:separator/>
      </w:r>
    </w:p>
  </w:endnote>
  <w:endnote w:type="continuationSeparator" w:id="0">
    <w:p w14:paraId="6FDEF65E" w14:textId="77777777" w:rsidR="002126B3" w:rsidRDefault="0021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041F" w14:textId="77777777" w:rsidR="001073F4" w:rsidRDefault="001073F4" w:rsidP="0073401B">
    <w:pPr>
      <w:pStyle w:val="Footer"/>
      <w:rPr>
        <w:rFonts w:asciiTheme="minorHAnsi" w:eastAsiaTheme="majorEastAsia" w:hAnsiTheme="minorHAnsi" w:cstheme="minorHAnsi"/>
        <w:sz w:val="16"/>
        <w:szCs w:val="16"/>
      </w:rPr>
    </w:pPr>
  </w:p>
  <w:p w14:paraId="2224C360"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A6FE7" w:rsidRPr="008A6FE7">
      <w:rPr>
        <w:rFonts w:asciiTheme="minorHAnsi" w:eastAsiaTheme="majorEastAsia" w:hAnsiTheme="minorHAnsi" w:cstheme="minorHAnsi"/>
        <w:noProof/>
        <w:sz w:val="16"/>
        <w:szCs w:val="16"/>
      </w:rPr>
      <w:t>3</w:t>
    </w:r>
    <w:r w:rsidRPr="002A0C8D">
      <w:rPr>
        <w:rFonts w:asciiTheme="minorHAnsi" w:eastAsiaTheme="majorEastAsia" w:hAnsiTheme="minorHAnsi" w:cstheme="minorHAnsi"/>
        <w:noProof/>
        <w:sz w:val="16"/>
        <w:szCs w:val="16"/>
      </w:rPr>
      <w:fldChar w:fldCharType="end"/>
    </w:r>
  </w:p>
  <w:p w14:paraId="7767F07F" w14:textId="77777777" w:rsidR="001073F4" w:rsidRDefault="001073F4" w:rsidP="0073401B">
    <w:pPr>
      <w:pStyle w:val="Footer"/>
      <w:rPr>
        <w:rFonts w:asciiTheme="minorHAnsi" w:eastAsiaTheme="majorEastAsia" w:hAnsiTheme="minorHAnsi" w:cstheme="minorHAnsi"/>
        <w:noProof/>
        <w:sz w:val="16"/>
        <w:szCs w:val="16"/>
      </w:rPr>
    </w:pPr>
  </w:p>
  <w:p w14:paraId="698221EF" w14:textId="77777777" w:rsidR="001073F4" w:rsidRDefault="001073F4" w:rsidP="0073401B">
    <w:pPr>
      <w:pStyle w:val="Footer"/>
      <w:rPr>
        <w:rFonts w:asciiTheme="minorHAnsi" w:eastAsiaTheme="majorEastAsia" w:hAnsiTheme="minorHAnsi" w:cstheme="minorHAnsi"/>
        <w:noProof/>
        <w:sz w:val="16"/>
        <w:szCs w:val="16"/>
      </w:rPr>
    </w:pPr>
  </w:p>
  <w:p w14:paraId="405CB9F2"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03695E" w:rsidRPr="001073F4" w14:paraId="7EFBDC85" w14:textId="77777777" w:rsidTr="001073F4">
      <w:tc>
        <w:tcPr>
          <w:tcW w:w="1785" w:type="dxa"/>
        </w:tcPr>
        <w:p w14:paraId="405656E0"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4B4FA0AC"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48D3C365"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1F47CA90" w14:textId="77777777" w:rsidR="0073401B" w:rsidRPr="002A0C8D" w:rsidRDefault="007A64A0" w:rsidP="0073401B">
    <w:pPr>
      <w:pStyle w:val="Footer"/>
      <w:rPr>
        <w:rFonts w:asciiTheme="minorHAnsi" w:hAnsiTheme="minorHAnsi" w:cstheme="minorHAnsi"/>
        <w:sz w:val="16"/>
        <w:szCs w:val="16"/>
      </w:rPr>
    </w:pPr>
  </w:p>
  <w:p w14:paraId="2032ADB0" w14:textId="77777777" w:rsidR="00A80428"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F1CD"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8A6FE7" w:rsidRPr="008A6FE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47051426" w14:textId="77777777" w:rsidR="004A1E71" w:rsidRPr="002A0C8D" w:rsidRDefault="007A64A0"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617EB507" w14:textId="77777777" w:rsidTr="000B63BA">
      <w:tc>
        <w:tcPr>
          <w:tcW w:w="1785" w:type="dxa"/>
        </w:tcPr>
        <w:p w14:paraId="28E2C501"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1EAC90FB"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5D42A9F3"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4F3C102"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F68A8" w14:textId="77777777" w:rsidR="002126B3" w:rsidRDefault="002126B3">
      <w:r>
        <w:separator/>
      </w:r>
    </w:p>
  </w:footnote>
  <w:footnote w:type="continuationSeparator" w:id="0">
    <w:p w14:paraId="7172964D" w14:textId="77777777" w:rsidR="002126B3" w:rsidRDefault="0021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49EB" w14:textId="6D16E4D6" w:rsidR="0034149E" w:rsidRDefault="001C220A">
    <w:pPr>
      <w:pStyle w:val="Header"/>
    </w:pPr>
    <w:r>
      <w:tab/>
    </w:r>
    <w:r w:rsidR="007A64A0">
      <w:rPr>
        <w:noProof/>
        <w:lang w:val="en-GB" w:eastAsia="en-GB"/>
      </w:rPr>
      <w:drawing>
        <wp:inline distT="0" distB="0" distL="0" distR="0" wp14:anchorId="61CF7B08" wp14:editId="6FAFC170">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02BE735F" w14:textId="77777777" w:rsidR="0034149E" w:rsidRDefault="007A6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80CB" w14:textId="631425D4" w:rsidR="002818AE" w:rsidRPr="00EB0C68" w:rsidRDefault="007A64A0" w:rsidP="00C31C63">
    <w:pPr>
      <w:pStyle w:val="Header"/>
      <w:jc w:val="center"/>
      <w:rPr>
        <w:rFonts w:ascii="Arial" w:hAnsi="Arial"/>
        <w:b/>
      </w:rPr>
    </w:pPr>
    <w:r>
      <w:rPr>
        <w:noProof/>
        <w:lang w:val="en-GB" w:eastAsia="en-GB"/>
      </w:rPr>
      <w:drawing>
        <wp:inline distT="0" distB="0" distL="0" distR="0" wp14:anchorId="1A07215D" wp14:editId="1E97A309">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838"/>
        </w:tabs>
        <w:ind w:left="8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47AD"/>
    <w:multiLevelType w:val="hybridMultilevel"/>
    <w:tmpl w:val="F46090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794554"/>
    <w:multiLevelType w:val="hybridMultilevel"/>
    <w:tmpl w:val="DE3EB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62897"/>
    <w:multiLevelType w:val="hybridMultilevel"/>
    <w:tmpl w:val="82BC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93643"/>
    <w:multiLevelType w:val="hybridMultilevel"/>
    <w:tmpl w:val="A9908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2715CE"/>
    <w:multiLevelType w:val="hybridMultilevel"/>
    <w:tmpl w:val="604EE7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08F09F3"/>
    <w:multiLevelType w:val="hybridMultilevel"/>
    <w:tmpl w:val="BF26C8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CC5421"/>
    <w:multiLevelType w:val="multilevel"/>
    <w:tmpl w:val="61964A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93900D7"/>
    <w:multiLevelType w:val="hybridMultilevel"/>
    <w:tmpl w:val="EA8C8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00A37"/>
    <w:multiLevelType w:val="hybridMultilevel"/>
    <w:tmpl w:val="C3A8A08A"/>
    <w:lvl w:ilvl="0" w:tplc="59CC542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1E07C2"/>
    <w:multiLevelType w:val="hybridMultilevel"/>
    <w:tmpl w:val="B43044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377966">
    <w:abstractNumId w:val="4"/>
  </w:num>
  <w:num w:numId="2" w16cid:durableId="1907646832">
    <w:abstractNumId w:val="7"/>
  </w:num>
  <w:num w:numId="3" w16cid:durableId="562982863">
    <w:abstractNumId w:val="17"/>
  </w:num>
  <w:num w:numId="4" w16cid:durableId="9264453">
    <w:abstractNumId w:val="12"/>
  </w:num>
  <w:num w:numId="5" w16cid:durableId="751901782">
    <w:abstractNumId w:val="14"/>
  </w:num>
  <w:num w:numId="6" w16cid:durableId="350229356">
    <w:abstractNumId w:val="5"/>
  </w:num>
  <w:num w:numId="7" w16cid:durableId="985091351">
    <w:abstractNumId w:val="0"/>
  </w:num>
  <w:num w:numId="8" w16cid:durableId="1374041956">
    <w:abstractNumId w:val="9"/>
  </w:num>
  <w:num w:numId="9" w16cid:durableId="180094653">
    <w:abstractNumId w:val="22"/>
  </w:num>
  <w:num w:numId="10" w16cid:durableId="595673872">
    <w:abstractNumId w:val="1"/>
  </w:num>
  <w:num w:numId="11" w16cid:durableId="237643321">
    <w:abstractNumId w:val="26"/>
  </w:num>
  <w:num w:numId="12" w16cid:durableId="46539351">
    <w:abstractNumId w:val="8"/>
  </w:num>
  <w:num w:numId="13" w16cid:durableId="1366445735">
    <w:abstractNumId w:val="2"/>
  </w:num>
  <w:num w:numId="14" w16cid:durableId="793527853">
    <w:abstractNumId w:val="13"/>
  </w:num>
  <w:num w:numId="15" w16cid:durableId="9068939">
    <w:abstractNumId w:val="16"/>
  </w:num>
  <w:num w:numId="16" w16cid:durableId="808789250">
    <w:abstractNumId w:val="15"/>
  </w:num>
  <w:num w:numId="17" w16cid:durableId="1651866561">
    <w:abstractNumId w:val="24"/>
  </w:num>
  <w:num w:numId="18" w16cid:durableId="576861124">
    <w:abstractNumId w:val="3"/>
  </w:num>
  <w:num w:numId="19" w16cid:durableId="511649618">
    <w:abstractNumId w:val="10"/>
  </w:num>
  <w:num w:numId="20" w16cid:durableId="865286377">
    <w:abstractNumId w:val="25"/>
  </w:num>
  <w:num w:numId="21" w16cid:durableId="682977565">
    <w:abstractNumId w:val="21"/>
  </w:num>
  <w:num w:numId="22" w16cid:durableId="165096575">
    <w:abstractNumId w:val="11"/>
  </w:num>
  <w:num w:numId="23" w16cid:durableId="281420354">
    <w:abstractNumId w:val="6"/>
  </w:num>
  <w:num w:numId="24" w16cid:durableId="45033679">
    <w:abstractNumId w:val="27"/>
  </w:num>
  <w:num w:numId="25" w16cid:durableId="509566778">
    <w:abstractNumId w:val="20"/>
  </w:num>
  <w:num w:numId="26" w16cid:durableId="948515324">
    <w:abstractNumId w:val="18"/>
  </w:num>
  <w:num w:numId="27" w16cid:durableId="1944069059">
    <w:abstractNumId w:val="23"/>
  </w:num>
  <w:num w:numId="28" w16cid:durableId="444887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3695E"/>
    <w:rsid w:val="00071218"/>
    <w:rsid w:val="000A358F"/>
    <w:rsid w:val="000D4563"/>
    <w:rsid w:val="001073F4"/>
    <w:rsid w:val="00111C91"/>
    <w:rsid w:val="001448BA"/>
    <w:rsid w:val="001721B2"/>
    <w:rsid w:val="001873A1"/>
    <w:rsid w:val="001A7CAF"/>
    <w:rsid w:val="001C220A"/>
    <w:rsid w:val="001D37BD"/>
    <w:rsid w:val="001D6A3B"/>
    <w:rsid w:val="001F7CA4"/>
    <w:rsid w:val="002126B3"/>
    <w:rsid w:val="00233739"/>
    <w:rsid w:val="002569B6"/>
    <w:rsid w:val="00275496"/>
    <w:rsid w:val="00282AF8"/>
    <w:rsid w:val="00285ED1"/>
    <w:rsid w:val="002A0C8D"/>
    <w:rsid w:val="002D66E4"/>
    <w:rsid w:val="00322E35"/>
    <w:rsid w:val="003850C9"/>
    <w:rsid w:val="003A7C11"/>
    <w:rsid w:val="003B0707"/>
    <w:rsid w:val="003C2552"/>
    <w:rsid w:val="003E29C8"/>
    <w:rsid w:val="003E5C79"/>
    <w:rsid w:val="003E7F73"/>
    <w:rsid w:val="003F5F3F"/>
    <w:rsid w:val="003F757C"/>
    <w:rsid w:val="00410847"/>
    <w:rsid w:val="00472350"/>
    <w:rsid w:val="0048257D"/>
    <w:rsid w:val="00486462"/>
    <w:rsid w:val="004F5985"/>
    <w:rsid w:val="00502CCB"/>
    <w:rsid w:val="00521CE7"/>
    <w:rsid w:val="00533012"/>
    <w:rsid w:val="00561FFD"/>
    <w:rsid w:val="00580002"/>
    <w:rsid w:val="005A77D6"/>
    <w:rsid w:val="005D331E"/>
    <w:rsid w:val="006224D0"/>
    <w:rsid w:val="00641ECE"/>
    <w:rsid w:val="00655001"/>
    <w:rsid w:val="00665510"/>
    <w:rsid w:val="006847D1"/>
    <w:rsid w:val="006850EF"/>
    <w:rsid w:val="006A225A"/>
    <w:rsid w:val="006A6DA8"/>
    <w:rsid w:val="006C7E9E"/>
    <w:rsid w:val="006D3DB4"/>
    <w:rsid w:val="006E105B"/>
    <w:rsid w:val="006E5412"/>
    <w:rsid w:val="007523F5"/>
    <w:rsid w:val="00782630"/>
    <w:rsid w:val="007A64A0"/>
    <w:rsid w:val="007C5FA1"/>
    <w:rsid w:val="007F5E72"/>
    <w:rsid w:val="00867699"/>
    <w:rsid w:val="008A6FE7"/>
    <w:rsid w:val="008B603B"/>
    <w:rsid w:val="008B7988"/>
    <w:rsid w:val="008D7168"/>
    <w:rsid w:val="008E7B17"/>
    <w:rsid w:val="008F0A7C"/>
    <w:rsid w:val="009131B7"/>
    <w:rsid w:val="00913FD1"/>
    <w:rsid w:val="009218B8"/>
    <w:rsid w:val="0093056F"/>
    <w:rsid w:val="00941729"/>
    <w:rsid w:val="00986078"/>
    <w:rsid w:val="00A43C99"/>
    <w:rsid w:val="00A45E46"/>
    <w:rsid w:val="00A85361"/>
    <w:rsid w:val="00B31B8F"/>
    <w:rsid w:val="00B3271D"/>
    <w:rsid w:val="00B965A6"/>
    <w:rsid w:val="00BF1296"/>
    <w:rsid w:val="00C521BB"/>
    <w:rsid w:val="00C741F7"/>
    <w:rsid w:val="00C869EA"/>
    <w:rsid w:val="00CC308F"/>
    <w:rsid w:val="00CD2D7C"/>
    <w:rsid w:val="00D30B73"/>
    <w:rsid w:val="00DC04E1"/>
    <w:rsid w:val="00DC4A1B"/>
    <w:rsid w:val="00DD6825"/>
    <w:rsid w:val="00E01DFD"/>
    <w:rsid w:val="00E348F0"/>
    <w:rsid w:val="00E97111"/>
    <w:rsid w:val="00EC3C9C"/>
    <w:rsid w:val="00EC44C8"/>
    <w:rsid w:val="00F06020"/>
    <w:rsid w:val="00F83906"/>
    <w:rsid w:val="00FB03BC"/>
    <w:rsid w:val="00FB4DEA"/>
    <w:rsid w:val="00FD5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EB811"/>
  <w15:docId w15:val="{B9E5C961-589F-4561-ACD1-96098363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3BEC-C99D-487C-B88E-D9A92EC4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Stacey Kirk-Sant</cp:lastModifiedBy>
  <cp:revision>4</cp:revision>
  <cp:lastPrinted>2020-01-22T14:06:00Z</cp:lastPrinted>
  <dcterms:created xsi:type="dcterms:W3CDTF">2023-02-08T14:50:00Z</dcterms:created>
  <dcterms:modified xsi:type="dcterms:W3CDTF">2023-02-08T14:52:00Z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