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81C8A" w14:textId="77777777" w:rsidR="002A4AF4" w:rsidRDefault="005736E7" w:rsidP="002A4AF4">
      <w:pPr>
        <w:spacing w:after="0" w:line="259" w:lineRule="auto"/>
        <w:ind w:left="56" w:firstLine="0"/>
        <w:jc w:val="center"/>
      </w:pPr>
      <w:r>
        <w:rPr>
          <w:rFonts w:ascii="Arial" w:eastAsia="Arial" w:hAnsi="Arial" w:cs="Arial"/>
          <w:b/>
          <w:sz w:val="24"/>
        </w:rPr>
        <w:t xml:space="preserve"> </w:t>
      </w:r>
    </w:p>
    <w:p w14:paraId="6372D3C6" w14:textId="6918E14C" w:rsidR="00D82BED" w:rsidRPr="002A4AF4" w:rsidRDefault="005736E7" w:rsidP="002A4AF4">
      <w:pPr>
        <w:spacing w:after="0" w:line="259" w:lineRule="auto"/>
        <w:ind w:left="56" w:firstLine="0"/>
        <w:jc w:val="center"/>
      </w:pPr>
      <w:r w:rsidRPr="003A2477">
        <w:rPr>
          <w:b/>
          <w:sz w:val="22"/>
          <w:szCs w:val="22"/>
          <w:u w:val="single" w:color="000000"/>
        </w:rPr>
        <w:t>Job Description &amp; Person Specification</w:t>
      </w:r>
      <w:r w:rsidRPr="003A2477">
        <w:rPr>
          <w:b/>
          <w:sz w:val="22"/>
          <w:szCs w:val="22"/>
        </w:rPr>
        <w:t xml:space="preserve"> </w:t>
      </w:r>
    </w:p>
    <w:p w14:paraId="4733408A" w14:textId="77777777" w:rsidR="00D82BED" w:rsidRPr="003A2477" w:rsidRDefault="005736E7">
      <w:pPr>
        <w:spacing w:after="0" w:line="259" w:lineRule="auto"/>
        <w:ind w:left="37" w:firstLine="0"/>
        <w:jc w:val="center"/>
        <w:rPr>
          <w:sz w:val="22"/>
          <w:szCs w:val="22"/>
        </w:rPr>
      </w:pPr>
      <w:r w:rsidRPr="003A2477">
        <w:rPr>
          <w:sz w:val="22"/>
          <w:szCs w:val="22"/>
        </w:rPr>
        <w:t xml:space="preserve"> </w:t>
      </w:r>
    </w:p>
    <w:tbl>
      <w:tblPr>
        <w:tblStyle w:val="TableGrid"/>
        <w:tblW w:w="9672" w:type="dxa"/>
        <w:tblInd w:w="-107" w:type="dxa"/>
        <w:tblCellMar>
          <w:top w:w="35" w:type="dxa"/>
          <w:left w:w="104" w:type="dxa"/>
          <w:right w:w="115" w:type="dxa"/>
        </w:tblCellMar>
        <w:tblLook w:val="04A0" w:firstRow="1" w:lastRow="0" w:firstColumn="1" w:lastColumn="0" w:noHBand="0" w:noVBand="1"/>
      </w:tblPr>
      <w:tblGrid>
        <w:gridCol w:w="2415"/>
        <w:gridCol w:w="2423"/>
        <w:gridCol w:w="2413"/>
        <w:gridCol w:w="2421"/>
      </w:tblGrid>
      <w:tr w:rsidR="00D82BED" w:rsidRPr="003A2477" w14:paraId="1568AF27" w14:textId="77777777">
        <w:trPr>
          <w:trHeight w:val="547"/>
        </w:trPr>
        <w:tc>
          <w:tcPr>
            <w:tcW w:w="2415" w:type="dxa"/>
            <w:tcBorders>
              <w:top w:val="single" w:sz="4" w:space="0" w:color="000000"/>
              <w:left w:val="single" w:sz="4" w:space="0" w:color="000000"/>
              <w:bottom w:val="single" w:sz="4" w:space="0" w:color="000000"/>
              <w:right w:val="single" w:sz="4" w:space="0" w:color="000000"/>
            </w:tcBorders>
            <w:shd w:val="clear" w:color="auto" w:fill="4F81BD"/>
          </w:tcPr>
          <w:p w14:paraId="143FD516" w14:textId="77777777" w:rsidR="00D82BED" w:rsidRPr="00143403" w:rsidRDefault="005736E7">
            <w:pPr>
              <w:spacing w:after="0" w:line="259" w:lineRule="auto"/>
              <w:ind w:left="2" w:firstLine="0"/>
              <w:jc w:val="left"/>
              <w:rPr>
                <w:sz w:val="20"/>
                <w:szCs w:val="20"/>
              </w:rPr>
            </w:pPr>
            <w:r w:rsidRPr="00143403">
              <w:rPr>
                <w:color w:val="FFFFFF"/>
                <w:sz w:val="20"/>
                <w:szCs w:val="20"/>
              </w:rPr>
              <w:t xml:space="preserve">Position: </w:t>
            </w:r>
          </w:p>
        </w:tc>
        <w:tc>
          <w:tcPr>
            <w:tcW w:w="2423" w:type="dxa"/>
            <w:tcBorders>
              <w:top w:val="single" w:sz="4" w:space="0" w:color="000000"/>
              <w:left w:val="single" w:sz="4" w:space="0" w:color="000000"/>
              <w:bottom w:val="single" w:sz="4" w:space="0" w:color="000000"/>
              <w:right w:val="single" w:sz="4" w:space="0" w:color="000000"/>
            </w:tcBorders>
          </w:tcPr>
          <w:p w14:paraId="6FDE767F" w14:textId="48837C71" w:rsidR="00D82BED" w:rsidRPr="00143403" w:rsidRDefault="00436FEC">
            <w:pPr>
              <w:spacing w:after="28" w:line="259" w:lineRule="auto"/>
              <w:ind w:left="7" w:firstLine="0"/>
              <w:jc w:val="left"/>
              <w:rPr>
                <w:sz w:val="20"/>
                <w:szCs w:val="20"/>
              </w:rPr>
            </w:pPr>
            <w:r>
              <w:rPr>
                <w:sz w:val="20"/>
                <w:szCs w:val="20"/>
              </w:rPr>
              <w:t>Pharmacy Technician</w:t>
            </w:r>
          </w:p>
          <w:p w14:paraId="4474C73E" w14:textId="77777777" w:rsidR="00D82BED" w:rsidRPr="00143403" w:rsidRDefault="005736E7">
            <w:pPr>
              <w:spacing w:after="0" w:line="259" w:lineRule="auto"/>
              <w:ind w:left="7" w:firstLine="0"/>
              <w:jc w:val="left"/>
              <w:rPr>
                <w:sz w:val="20"/>
                <w:szCs w:val="20"/>
              </w:rPr>
            </w:pPr>
            <w:r w:rsidRPr="00143403">
              <w:rPr>
                <w:sz w:val="20"/>
                <w:szCs w:val="20"/>
              </w:rPr>
              <w:t xml:space="preserve"> </w:t>
            </w:r>
          </w:p>
        </w:tc>
        <w:tc>
          <w:tcPr>
            <w:tcW w:w="2413" w:type="dxa"/>
            <w:tcBorders>
              <w:top w:val="single" w:sz="4" w:space="0" w:color="000000"/>
              <w:left w:val="single" w:sz="4" w:space="0" w:color="000000"/>
              <w:bottom w:val="single" w:sz="4" w:space="0" w:color="000000"/>
              <w:right w:val="single" w:sz="4" w:space="0" w:color="000000"/>
            </w:tcBorders>
            <w:shd w:val="clear" w:color="auto" w:fill="4F81BD"/>
          </w:tcPr>
          <w:p w14:paraId="4F0C7EF2" w14:textId="77777777" w:rsidR="00D82BED" w:rsidRPr="00143403" w:rsidRDefault="005736E7">
            <w:pPr>
              <w:spacing w:after="0" w:line="259" w:lineRule="auto"/>
              <w:ind w:left="0" w:firstLine="0"/>
              <w:jc w:val="left"/>
              <w:rPr>
                <w:sz w:val="20"/>
                <w:szCs w:val="20"/>
              </w:rPr>
            </w:pPr>
            <w:r w:rsidRPr="00143403">
              <w:rPr>
                <w:color w:val="FFFFFF"/>
                <w:sz w:val="20"/>
                <w:szCs w:val="20"/>
              </w:rPr>
              <w:t xml:space="preserve">Division: </w:t>
            </w:r>
          </w:p>
        </w:tc>
        <w:tc>
          <w:tcPr>
            <w:tcW w:w="2421" w:type="dxa"/>
            <w:tcBorders>
              <w:top w:val="single" w:sz="4" w:space="0" w:color="000000"/>
              <w:left w:val="single" w:sz="4" w:space="0" w:color="000000"/>
              <w:bottom w:val="single" w:sz="4" w:space="0" w:color="000000"/>
              <w:right w:val="single" w:sz="4" w:space="0" w:color="000000"/>
            </w:tcBorders>
          </w:tcPr>
          <w:p w14:paraId="2D6EF98F" w14:textId="22470BEF" w:rsidR="00D82BED" w:rsidRPr="00143403" w:rsidRDefault="005736E7">
            <w:pPr>
              <w:spacing w:after="0" w:line="259" w:lineRule="auto"/>
              <w:ind w:left="7" w:firstLine="0"/>
              <w:jc w:val="left"/>
              <w:rPr>
                <w:sz w:val="20"/>
                <w:szCs w:val="20"/>
              </w:rPr>
            </w:pPr>
            <w:r w:rsidRPr="00143403">
              <w:rPr>
                <w:sz w:val="20"/>
                <w:szCs w:val="20"/>
              </w:rPr>
              <w:t>UCN</w:t>
            </w:r>
          </w:p>
        </w:tc>
      </w:tr>
      <w:tr w:rsidR="00D82BED" w:rsidRPr="003A2477" w14:paraId="2AD5ECEF" w14:textId="77777777">
        <w:trPr>
          <w:trHeight w:val="268"/>
        </w:trPr>
        <w:tc>
          <w:tcPr>
            <w:tcW w:w="2415" w:type="dxa"/>
            <w:tcBorders>
              <w:top w:val="single" w:sz="4" w:space="0" w:color="000000"/>
              <w:left w:val="single" w:sz="4" w:space="0" w:color="000000"/>
              <w:bottom w:val="single" w:sz="4" w:space="0" w:color="000000"/>
              <w:right w:val="single" w:sz="4" w:space="0" w:color="000000"/>
            </w:tcBorders>
            <w:shd w:val="clear" w:color="auto" w:fill="4F81BD"/>
          </w:tcPr>
          <w:p w14:paraId="6C143A97" w14:textId="77777777" w:rsidR="00D82BED" w:rsidRPr="00143403" w:rsidRDefault="005736E7">
            <w:pPr>
              <w:spacing w:after="0" w:line="259" w:lineRule="auto"/>
              <w:ind w:left="2" w:firstLine="0"/>
              <w:jc w:val="left"/>
              <w:rPr>
                <w:sz w:val="20"/>
                <w:szCs w:val="20"/>
              </w:rPr>
            </w:pPr>
            <w:r w:rsidRPr="00143403">
              <w:rPr>
                <w:color w:val="FFFFFF"/>
                <w:sz w:val="20"/>
                <w:szCs w:val="20"/>
              </w:rPr>
              <w:t xml:space="preserve">Location: </w:t>
            </w:r>
          </w:p>
        </w:tc>
        <w:tc>
          <w:tcPr>
            <w:tcW w:w="2423" w:type="dxa"/>
            <w:tcBorders>
              <w:top w:val="single" w:sz="4" w:space="0" w:color="000000"/>
              <w:left w:val="single" w:sz="4" w:space="0" w:color="000000"/>
              <w:bottom w:val="single" w:sz="4" w:space="0" w:color="000000"/>
              <w:right w:val="single" w:sz="4" w:space="0" w:color="000000"/>
            </w:tcBorders>
          </w:tcPr>
          <w:p w14:paraId="5F18A160" w14:textId="0A2619BC" w:rsidR="00D82BED" w:rsidRPr="00143403" w:rsidRDefault="00436FEC" w:rsidP="00436FEC">
            <w:pPr>
              <w:spacing w:after="0" w:line="259" w:lineRule="auto"/>
              <w:ind w:left="0" w:firstLine="0"/>
              <w:jc w:val="left"/>
              <w:rPr>
                <w:sz w:val="20"/>
                <w:szCs w:val="20"/>
              </w:rPr>
            </w:pPr>
            <w:r>
              <w:rPr>
                <w:sz w:val="20"/>
                <w:szCs w:val="20"/>
              </w:rPr>
              <w:t>Corby Urgent Treatment Centre</w:t>
            </w:r>
          </w:p>
        </w:tc>
        <w:tc>
          <w:tcPr>
            <w:tcW w:w="2413" w:type="dxa"/>
            <w:tcBorders>
              <w:top w:val="single" w:sz="4" w:space="0" w:color="000000"/>
              <w:left w:val="single" w:sz="4" w:space="0" w:color="000000"/>
              <w:bottom w:val="single" w:sz="4" w:space="0" w:color="000000"/>
              <w:right w:val="single" w:sz="4" w:space="0" w:color="000000"/>
            </w:tcBorders>
            <w:shd w:val="clear" w:color="auto" w:fill="4F81BD"/>
          </w:tcPr>
          <w:p w14:paraId="4EF3B6B7" w14:textId="77777777" w:rsidR="00D82BED" w:rsidRPr="00143403" w:rsidRDefault="005736E7">
            <w:pPr>
              <w:spacing w:after="0" w:line="259" w:lineRule="auto"/>
              <w:ind w:left="0" w:firstLine="0"/>
              <w:jc w:val="left"/>
              <w:rPr>
                <w:sz w:val="20"/>
                <w:szCs w:val="20"/>
              </w:rPr>
            </w:pPr>
            <w:r w:rsidRPr="00143403">
              <w:rPr>
                <w:color w:val="FFFFFF"/>
                <w:sz w:val="20"/>
                <w:szCs w:val="20"/>
              </w:rPr>
              <w:t xml:space="preserve">Reporting to: </w:t>
            </w:r>
          </w:p>
        </w:tc>
        <w:tc>
          <w:tcPr>
            <w:tcW w:w="2421" w:type="dxa"/>
            <w:tcBorders>
              <w:top w:val="single" w:sz="4" w:space="0" w:color="000000"/>
              <w:left w:val="single" w:sz="4" w:space="0" w:color="000000"/>
              <w:bottom w:val="single" w:sz="4" w:space="0" w:color="000000"/>
              <w:right w:val="single" w:sz="4" w:space="0" w:color="000000"/>
            </w:tcBorders>
          </w:tcPr>
          <w:p w14:paraId="76B57853" w14:textId="06579B18" w:rsidR="00D82BED" w:rsidRPr="00143403" w:rsidRDefault="00436FEC">
            <w:pPr>
              <w:spacing w:after="0" w:line="259" w:lineRule="auto"/>
              <w:ind w:left="7" w:firstLine="0"/>
              <w:jc w:val="left"/>
              <w:rPr>
                <w:sz w:val="20"/>
                <w:szCs w:val="20"/>
              </w:rPr>
            </w:pPr>
            <w:r>
              <w:rPr>
                <w:sz w:val="20"/>
                <w:szCs w:val="20"/>
              </w:rPr>
              <w:t>Head of Pharmacy</w:t>
            </w:r>
            <w:r w:rsidR="005736E7" w:rsidRPr="00143403">
              <w:rPr>
                <w:sz w:val="20"/>
                <w:szCs w:val="20"/>
              </w:rPr>
              <w:t xml:space="preserve"> </w:t>
            </w:r>
          </w:p>
        </w:tc>
      </w:tr>
    </w:tbl>
    <w:p w14:paraId="6BEF4C23" w14:textId="77777777" w:rsidR="00D82BED" w:rsidRPr="003A2477" w:rsidRDefault="005736E7">
      <w:pPr>
        <w:spacing w:after="0" w:line="259" w:lineRule="auto"/>
        <w:ind w:left="37" w:firstLine="0"/>
        <w:jc w:val="center"/>
        <w:rPr>
          <w:sz w:val="22"/>
          <w:szCs w:val="22"/>
        </w:rPr>
      </w:pPr>
      <w:r w:rsidRPr="003A2477">
        <w:rPr>
          <w:b/>
          <w:sz w:val="22"/>
          <w:szCs w:val="22"/>
        </w:rPr>
        <w:t xml:space="preserve"> </w:t>
      </w:r>
    </w:p>
    <w:p w14:paraId="5648C736" w14:textId="77777777" w:rsidR="00D82BED" w:rsidRPr="00143403" w:rsidRDefault="005736E7">
      <w:pPr>
        <w:pStyle w:val="Heading1"/>
        <w:ind w:left="-5"/>
        <w:rPr>
          <w:sz w:val="20"/>
          <w:szCs w:val="20"/>
        </w:rPr>
      </w:pPr>
      <w:r w:rsidRPr="00143403">
        <w:rPr>
          <w:sz w:val="20"/>
          <w:szCs w:val="20"/>
        </w:rPr>
        <w:t>Purpose of the Role</w:t>
      </w:r>
      <w:r w:rsidRPr="00143403">
        <w:rPr>
          <w:sz w:val="20"/>
          <w:szCs w:val="20"/>
          <w:u w:val="none"/>
        </w:rPr>
        <w:t xml:space="preserve"> </w:t>
      </w:r>
    </w:p>
    <w:p w14:paraId="410F3D0E" w14:textId="77777777" w:rsidR="00D82BED" w:rsidRPr="00143403" w:rsidRDefault="005736E7">
      <w:pPr>
        <w:spacing w:after="0" w:line="259" w:lineRule="auto"/>
        <w:ind w:left="0" w:firstLine="0"/>
        <w:jc w:val="left"/>
        <w:rPr>
          <w:sz w:val="20"/>
          <w:szCs w:val="20"/>
        </w:rPr>
      </w:pPr>
      <w:r w:rsidRPr="00143403">
        <w:rPr>
          <w:i/>
          <w:sz w:val="20"/>
          <w:szCs w:val="20"/>
        </w:rPr>
        <w:t xml:space="preserve"> </w:t>
      </w:r>
    </w:p>
    <w:p w14:paraId="6E9F28CD" w14:textId="77777777" w:rsidR="00436FEC" w:rsidRPr="00436FEC" w:rsidRDefault="00436FEC" w:rsidP="00436FEC">
      <w:pPr>
        <w:spacing w:after="0" w:line="259" w:lineRule="auto"/>
        <w:ind w:left="0" w:firstLine="0"/>
        <w:jc w:val="left"/>
        <w:rPr>
          <w:sz w:val="20"/>
          <w:szCs w:val="20"/>
          <w:lang w:val="en-US"/>
        </w:rPr>
      </w:pPr>
      <w:r w:rsidRPr="00436FEC">
        <w:rPr>
          <w:sz w:val="20"/>
          <w:szCs w:val="20"/>
          <w:lang w:val="en-US"/>
        </w:rPr>
        <w:t>To support the safe and effective delivery of urgent care services by ensuring essential medicines are procured, stored, distributed, and monitored across DHU Health Care sites in line with the DHU Drugs Formulary.</w:t>
      </w:r>
    </w:p>
    <w:p w14:paraId="00EBB4DE" w14:textId="77777777" w:rsidR="00D82BED" w:rsidRPr="00143403" w:rsidRDefault="005736E7">
      <w:pPr>
        <w:spacing w:after="0" w:line="259" w:lineRule="auto"/>
        <w:ind w:left="0" w:firstLine="0"/>
        <w:jc w:val="left"/>
        <w:rPr>
          <w:sz w:val="20"/>
          <w:szCs w:val="20"/>
        </w:rPr>
      </w:pPr>
      <w:r w:rsidRPr="00143403">
        <w:rPr>
          <w:i/>
          <w:sz w:val="20"/>
          <w:szCs w:val="20"/>
        </w:rPr>
        <w:t xml:space="preserve"> </w:t>
      </w:r>
    </w:p>
    <w:p w14:paraId="6D865382" w14:textId="77777777" w:rsidR="00D82BED" w:rsidRPr="00143403" w:rsidRDefault="005736E7">
      <w:pPr>
        <w:pStyle w:val="Heading1"/>
        <w:ind w:left="-5"/>
        <w:rPr>
          <w:sz w:val="20"/>
          <w:szCs w:val="20"/>
        </w:rPr>
      </w:pPr>
      <w:r w:rsidRPr="00143403">
        <w:rPr>
          <w:sz w:val="20"/>
          <w:szCs w:val="20"/>
        </w:rPr>
        <w:t>Key Success Measures</w:t>
      </w:r>
      <w:r w:rsidRPr="00143403">
        <w:rPr>
          <w:b/>
          <w:sz w:val="20"/>
          <w:szCs w:val="20"/>
          <w:u w:val="none"/>
        </w:rPr>
        <w:t xml:space="preserve">  </w:t>
      </w:r>
    </w:p>
    <w:p w14:paraId="553E83AB" w14:textId="77777777" w:rsidR="00D82BED" w:rsidRPr="00143403" w:rsidRDefault="005736E7" w:rsidP="003A2477">
      <w:pPr>
        <w:spacing w:after="18" w:line="259" w:lineRule="auto"/>
        <w:ind w:left="0" w:firstLine="0"/>
        <w:jc w:val="left"/>
        <w:rPr>
          <w:sz w:val="20"/>
          <w:szCs w:val="20"/>
        </w:rPr>
      </w:pPr>
      <w:r w:rsidRPr="00143403">
        <w:rPr>
          <w:b/>
          <w:sz w:val="20"/>
          <w:szCs w:val="20"/>
        </w:rPr>
        <w:t xml:space="preserve"> </w:t>
      </w:r>
    </w:p>
    <w:p w14:paraId="28398C64" w14:textId="77777777" w:rsidR="003A2477" w:rsidRPr="00143403" w:rsidRDefault="003A2477" w:rsidP="003A2477">
      <w:pPr>
        <w:shd w:val="clear" w:color="auto" w:fill="FFFFFF"/>
        <w:spacing w:after="0" w:line="240" w:lineRule="auto"/>
        <w:ind w:left="0" w:firstLine="0"/>
        <w:jc w:val="left"/>
        <w:rPr>
          <w:rFonts w:eastAsia="Times New Roman"/>
          <w:color w:val="333333"/>
          <w:kern w:val="0"/>
          <w:sz w:val="20"/>
          <w:szCs w:val="20"/>
        </w:rPr>
      </w:pPr>
      <w:r w:rsidRPr="00143403">
        <w:rPr>
          <w:rFonts w:eastAsia="Times New Roman"/>
          <w:b/>
          <w:bCs/>
          <w:color w:val="333333"/>
          <w:kern w:val="0"/>
          <w:sz w:val="20"/>
          <w:szCs w:val="20"/>
        </w:rPr>
        <w:t>Compassionate</w:t>
      </w:r>
      <w:r w:rsidRPr="00143403">
        <w:rPr>
          <w:rFonts w:eastAsia="Times New Roman"/>
          <w:color w:val="333333"/>
          <w:kern w:val="0"/>
          <w:sz w:val="20"/>
          <w:szCs w:val="20"/>
        </w:rPr>
        <w:t xml:space="preserve"> – we show kindness, consideration and understanding in everything we do – and demonstrate our caring nature to our patient, people, and communities.</w:t>
      </w:r>
    </w:p>
    <w:p w14:paraId="42CBAA73" w14:textId="77777777" w:rsidR="003A2477" w:rsidRPr="00143403" w:rsidRDefault="003A2477" w:rsidP="003A2477">
      <w:pPr>
        <w:shd w:val="clear" w:color="auto" w:fill="FFFFFF"/>
        <w:spacing w:after="0" w:line="240" w:lineRule="auto"/>
        <w:ind w:left="0" w:firstLine="0"/>
        <w:rPr>
          <w:rFonts w:eastAsia="Times New Roman"/>
          <w:color w:val="333333"/>
          <w:kern w:val="0"/>
          <w:sz w:val="20"/>
          <w:szCs w:val="20"/>
        </w:rPr>
      </w:pPr>
      <w:r w:rsidRPr="00143403">
        <w:rPr>
          <w:rFonts w:eastAsia="Times New Roman"/>
          <w:b/>
          <w:bCs/>
          <w:color w:val="333333"/>
          <w:kern w:val="0"/>
          <w:sz w:val="20"/>
          <w:szCs w:val="20"/>
        </w:rPr>
        <w:t>Accomplished</w:t>
      </w:r>
      <w:r w:rsidRPr="00143403">
        <w:rPr>
          <w:rFonts w:eastAsia="Times New Roman"/>
          <w:color w:val="333333"/>
          <w:kern w:val="0"/>
          <w:sz w:val="20"/>
          <w:szCs w:val="20"/>
        </w:rPr>
        <w:t xml:space="preserve"> – we are available day and night – a response, adaptable, professional NHS partner, providing the best advice, care, and treatment for every individual.</w:t>
      </w:r>
    </w:p>
    <w:p w14:paraId="1A56DA9E" w14:textId="77777777" w:rsidR="003A2477" w:rsidRPr="00143403" w:rsidRDefault="003A2477" w:rsidP="003A2477">
      <w:pPr>
        <w:shd w:val="clear" w:color="auto" w:fill="FFFFFF"/>
        <w:spacing w:after="0" w:line="240" w:lineRule="auto"/>
        <w:ind w:left="0" w:firstLine="0"/>
        <w:rPr>
          <w:rFonts w:eastAsia="Times New Roman"/>
          <w:color w:val="333333"/>
          <w:kern w:val="0"/>
          <w:sz w:val="20"/>
          <w:szCs w:val="20"/>
        </w:rPr>
      </w:pPr>
      <w:r w:rsidRPr="00143403">
        <w:rPr>
          <w:rFonts w:eastAsia="Times New Roman"/>
          <w:b/>
          <w:bCs/>
          <w:color w:val="333333"/>
          <w:kern w:val="0"/>
          <w:sz w:val="20"/>
          <w:szCs w:val="20"/>
        </w:rPr>
        <w:t>Respectful</w:t>
      </w:r>
      <w:r w:rsidRPr="00143403">
        <w:rPr>
          <w:rFonts w:eastAsia="Times New Roman"/>
          <w:color w:val="333333"/>
          <w:kern w:val="0"/>
          <w:sz w:val="20"/>
          <w:szCs w:val="20"/>
        </w:rPr>
        <w:t xml:space="preserve"> – we recognise the value that individual and team difference bring – welcoming views, listening, being honest, and learning from others’ experiences.</w:t>
      </w:r>
    </w:p>
    <w:p w14:paraId="110D94E7" w14:textId="77777777" w:rsidR="003A2477" w:rsidRPr="00143403" w:rsidRDefault="003A2477" w:rsidP="003A2477">
      <w:pPr>
        <w:shd w:val="clear" w:color="auto" w:fill="FFFFFF"/>
        <w:spacing w:after="0" w:line="240" w:lineRule="auto"/>
        <w:ind w:left="0" w:firstLine="0"/>
        <w:rPr>
          <w:rFonts w:eastAsia="Times New Roman"/>
          <w:color w:val="333333"/>
          <w:kern w:val="0"/>
          <w:sz w:val="20"/>
          <w:szCs w:val="20"/>
        </w:rPr>
      </w:pPr>
      <w:r w:rsidRPr="00143403">
        <w:rPr>
          <w:rFonts w:eastAsia="Times New Roman"/>
          <w:b/>
          <w:bCs/>
          <w:color w:val="333333"/>
          <w:kern w:val="0"/>
          <w:sz w:val="20"/>
          <w:szCs w:val="20"/>
        </w:rPr>
        <w:t xml:space="preserve">Encouraging </w:t>
      </w:r>
      <w:r w:rsidRPr="00143403">
        <w:rPr>
          <w:rFonts w:eastAsia="Times New Roman"/>
          <w:color w:val="333333"/>
          <w:kern w:val="0"/>
          <w:sz w:val="20"/>
          <w:szCs w:val="20"/>
        </w:rPr>
        <w:t>– we believe everyone matters, so we inspire confidence in other – promoting ‘speaking up’, fostering career-long learning and development, and supporting improvement ideas.</w:t>
      </w:r>
    </w:p>
    <w:p w14:paraId="14D9049E" w14:textId="29D33F8B" w:rsidR="00D82BED" w:rsidRPr="00143403" w:rsidRDefault="00D82BED" w:rsidP="00143403">
      <w:pPr>
        <w:spacing w:after="0" w:line="259" w:lineRule="auto"/>
        <w:ind w:left="0" w:firstLine="0"/>
        <w:jc w:val="left"/>
        <w:rPr>
          <w:sz w:val="20"/>
          <w:szCs w:val="20"/>
        </w:rPr>
      </w:pPr>
    </w:p>
    <w:p w14:paraId="362EFED0" w14:textId="117C659C" w:rsidR="00723048" w:rsidRPr="00143403" w:rsidRDefault="005736E7">
      <w:pPr>
        <w:spacing w:after="31"/>
        <w:ind w:left="360" w:right="5410" w:hanging="360"/>
        <w:rPr>
          <w:sz w:val="20"/>
          <w:szCs w:val="20"/>
        </w:rPr>
      </w:pPr>
      <w:r w:rsidRPr="00143403">
        <w:rPr>
          <w:sz w:val="20"/>
          <w:szCs w:val="20"/>
          <w:u w:val="single" w:color="000000"/>
        </w:rPr>
        <w:t>Key Areas of Responsibility &amp; Accountability</w:t>
      </w:r>
      <w:r w:rsidRPr="00143403">
        <w:rPr>
          <w:sz w:val="20"/>
          <w:szCs w:val="20"/>
        </w:rPr>
        <w:t xml:space="preserve">  </w:t>
      </w:r>
    </w:p>
    <w:p w14:paraId="3EF91A79" w14:textId="77777777" w:rsidR="00723048" w:rsidRPr="00143403" w:rsidRDefault="00723048">
      <w:pPr>
        <w:spacing w:after="31"/>
        <w:ind w:left="360" w:right="5410" w:hanging="360"/>
        <w:rPr>
          <w:sz w:val="20"/>
          <w:szCs w:val="20"/>
        </w:rPr>
      </w:pPr>
    </w:p>
    <w:p w14:paraId="3482296D" w14:textId="77777777" w:rsidR="00436FEC" w:rsidRPr="00436FEC" w:rsidRDefault="00436FEC" w:rsidP="00436FEC">
      <w:pPr>
        <w:pStyle w:val="Heading1"/>
        <w:numPr>
          <w:ilvl w:val="0"/>
          <w:numId w:val="25"/>
        </w:numPr>
        <w:rPr>
          <w:sz w:val="20"/>
          <w:szCs w:val="20"/>
          <w:u w:val="none"/>
          <w:lang w:val="en-US"/>
        </w:rPr>
      </w:pPr>
      <w:r w:rsidRPr="00436FEC">
        <w:rPr>
          <w:sz w:val="20"/>
          <w:szCs w:val="20"/>
          <w:u w:val="none"/>
          <w:lang w:val="en-US"/>
        </w:rPr>
        <w:t>Ensure adequate stock levels of essential medications across all DHU sites.</w:t>
      </w:r>
    </w:p>
    <w:p w14:paraId="007BFC3D" w14:textId="77777777" w:rsidR="00436FEC" w:rsidRPr="00436FEC" w:rsidRDefault="00436FEC" w:rsidP="00436FEC">
      <w:pPr>
        <w:pStyle w:val="Heading1"/>
        <w:numPr>
          <w:ilvl w:val="0"/>
          <w:numId w:val="25"/>
        </w:numPr>
        <w:rPr>
          <w:sz w:val="20"/>
          <w:szCs w:val="20"/>
          <w:u w:val="none"/>
          <w:lang w:val="en-US"/>
        </w:rPr>
      </w:pPr>
      <w:r w:rsidRPr="00436FEC">
        <w:rPr>
          <w:sz w:val="20"/>
          <w:szCs w:val="20"/>
          <w:u w:val="none"/>
          <w:lang w:val="en-US"/>
        </w:rPr>
        <w:t>Liaise with pharmaceutical wholesalers to ensure timely supply of medicines.</w:t>
      </w:r>
    </w:p>
    <w:p w14:paraId="2F886822" w14:textId="77777777" w:rsidR="00436FEC" w:rsidRPr="00436FEC" w:rsidRDefault="00436FEC" w:rsidP="00436FEC">
      <w:pPr>
        <w:pStyle w:val="Heading1"/>
        <w:numPr>
          <w:ilvl w:val="0"/>
          <w:numId w:val="25"/>
        </w:numPr>
        <w:rPr>
          <w:sz w:val="20"/>
          <w:szCs w:val="20"/>
          <w:u w:val="none"/>
          <w:lang w:val="en-US"/>
        </w:rPr>
      </w:pPr>
      <w:r w:rsidRPr="00436FEC">
        <w:rPr>
          <w:sz w:val="20"/>
          <w:szCs w:val="20"/>
          <w:u w:val="none"/>
          <w:lang w:val="en-US"/>
        </w:rPr>
        <w:t>Receive, check, and process medication deliveries and invoices.</w:t>
      </w:r>
    </w:p>
    <w:p w14:paraId="1F0FAE21" w14:textId="77777777" w:rsidR="00436FEC" w:rsidRPr="00436FEC" w:rsidRDefault="00436FEC" w:rsidP="00436FEC">
      <w:pPr>
        <w:pStyle w:val="Heading1"/>
        <w:numPr>
          <w:ilvl w:val="0"/>
          <w:numId w:val="25"/>
        </w:numPr>
        <w:rPr>
          <w:sz w:val="20"/>
          <w:szCs w:val="20"/>
          <w:u w:val="none"/>
          <w:lang w:val="en-US"/>
        </w:rPr>
      </w:pPr>
      <w:r w:rsidRPr="00436FEC">
        <w:rPr>
          <w:sz w:val="20"/>
          <w:szCs w:val="20"/>
          <w:u w:val="none"/>
          <w:lang w:val="en-US"/>
        </w:rPr>
        <w:t>Maintain accurate stock control records (electronic and paper).</w:t>
      </w:r>
    </w:p>
    <w:p w14:paraId="3797FBCC" w14:textId="77777777" w:rsidR="00436FEC" w:rsidRPr="00436FEC" w:rsidRDefault="00436FEC" w:rsidP="00436FEC">
      <w:pPr>
        <w:pStyle w:val="Heading1"/>
        <w:numPr>
          <w:ilvl w:val="0"/>
          <w:numId w:val="25"/>
        </w:numPr>
        <w:rPr>
          <w:sz w:val="20"/>
          <w:szCs w:val="20"/>
          <w:u w:val="none"/>
          <w:lang w:val="en-US"/>
        </w:rPr>
      </w:pPr>
      <w:r w:rsidRPr="00436FEC">
        <w:rPr>
          <w:sz w:val="20"/>
          <w:szCs w:val="20"/>
          <w:u w:val="none"/>
          <w:lang w:val="en-US"/>
        </w:rPr>
        <w:t>Replenish stock at main and peripheral sites, including site visits when required.</w:t>
      </w:r>
    </w:p>
    <w:p w14:paraId="5CA38E19" w14:textId="77777777" w:rsidR="00436FEC" w:rsidRPr="00436FEC" w:rsidRDefault="00436FEC" w:rsidP="00436FEC">
      <w:pPr>
        <w:pStyle w:val="Heading1"/>
        <w:numPr>
          <w:ilvl w:val="0"/>
          <w:numId w:val="25"/>
        </w:numPr>
        <w:rPr>
          <w:sz w:val="20"/>
          <w:szCs w:val="20"/>
          <w:u w:val="none"/>
          <w:lang w:val="en-US"/>
        </w:rPr>
      </w:pPr>
      <w:r w:rsidRPr="00436FEC">
        <w:rPr>
          <w:sz w:val="20"/>
          <w:szCs w:val="20"/>
          <w:u w:val="none"/>
          <w:lang w:val="en-US"/>
        </w:rPr>
        <w:t>Communicate effectively with link nurses and HCAs regarding stock requirements.</w:t>
      </w:r>
    </w:p>
    <w:p w14:paraId="098F3418" w14:textId="77777777" w:rsidR="00436FEC" w:rsidRPr="00436FEC" w:rsidRDefault="00436FEC" w:rsidP="00436FEC">
      <w:pPr>
        <w:pStyle w:val="Heading1"/>
        <w:numPr>
          <w:ilvl w:val="0"/>
          <w:numId w:val="25"/>
        </w:numPr>
        <w:rPr>
          <w:sz w:val="20"/>
          <w:szCs w:val="20"/>
          <w:u w:val="none"/>
          <w:lang w:val="en-US"/>
        </w:rPr>
      </w:pPr>
      <w:r w:rsidRPr="00436FEC">
        <w:rPr>
          <w:sz w:val="20"/>
          <w:szCs w:val="20"/>
          <w:u w:val="none"/>
          <w:lang w:val="en-US"/>
        </w:rPr>
        <w:t>Report supply issues promptly and source alternatives when necessary.</w:t>
      </w:r>
    </w:p>
    <w:p w14:paraId="55CE3C7B" w14:textId="77777777" w:rsidR="00436FEC" w:rsidRPr="00436FEC" w:rsidRDefault="00436FEC" w:rsidP="00436FEC">
      <w:pPr>
        <w:pStyle w:val="Heading1"/>
        <w:numPr>
          <w:ilvl w:val="0"/>
          <w:numId w:val="25"/>
        </w:numPr>
        <w:rPr>
          <w:sz w:val="20"/>
          <w:szCs w:val="20"/>
          <w:u w:val="none"/>
          <w:lang w:val="en-US"/>
        </w:rPr>
      </w:pPr>
      <w:r w:rsidRPr="00436FEC">
        <w:rPr>
          <w:sz w:val="20"/>
          <w:szCs w:val="20"/>
          <w:u w:val="none"/>
          <w:lang w:val="en-US"/>
        </w:rPr>
        <w:t>Carry out regular audits and controlled drug balance checks in line with policy.</w:t>
      </w:r>
    </w:p>
    <w:p w14:paraId="63F32AA0" w14:textId="77777777" w:rsidR="00436FEC" w:rsidRPr="00436FEC" w:rsidRDefault="00436FEC" w:rsidP="00436FEC">
      <w:pPr>
        <w:pStyle w:val="Heading1"/>
        <w:numPr>
          <w:ilvl w:val="0"/>
          <w:numId w:val="25"/>
        </w:numPr>
        <w:rPr>
          <w:sz w:val="20"/>
          <w:szCs w:val="20"/>
          <w:u w:val="none"/>
          <w:lang w:val="en-US"/>
        </w:rPr>
      </w:pPr>
      <w:r w:rsidRPr="00436FEC">
        <w:rPr>
          <w:sz w:val="20"/>
          <w:szCs w:val="20"/>
          <w:u w:val="none"/>
          <w:lang w:val="en-US"/>
        </w:rPr>
        <w:t>Monitor and record room and fridge temperatures.</w:t>
      </w:r>
    </w:p>
    <w:p w14:paraId="02B72434" w14:textId="77777777" w:rsidR="00436FEC" w:rsidRPr="00436FEC" w:rsidRDefault="00436FEC" w:rsidP="00436FEC">
      <w:pPr>
        <w:pStyle w:val="Heading1"/>
        <w:numPr>
          <w:ilvl w:val="0"/>
          <w:numId w:val="25"/>
        </w:numPr>
        <w:rPr>
          <w:sz w:val="20"/>
          <w:szCs w:val="20"/>
          <w:u w:val="none"/>
          <w:lang w:val="en-US"/>
        </w:rPr>
      </w:pPr>
      <w:r w:rsidRPr="00436FEC">
        <w:rPr>
          <w:sz w:val="20"/>
          <w:szCs w:val="20"/>
          <w:u w:val="none"/>
          <w:lang w:val="en-US"/>
        </w:rPr>
        <w:t>Rotate stock and dispose of out-of-date medicines safely.</w:t>
      </w:r>
    </w:p>
    <w:p w14:paraId="46F49DD5" w14:textId="77777777" w:rsidR="00436FEC" w:rsidRPr="00436FEC" w:rsidRDefault="00436FEC" w:rsidP="00436FEC">
      <w:pPr>
        <w:pStyle w:val="Heading1"/>
        <w:numPr>
          <w:ilvl w:val="0"/>
          <w:numId w:val="25"/>
        </w:numPr>
        <w:rPr>
          <w:sz w:val="20"/>
          <w:szCs w:val="20"/>
          <w:u w:val="none"/>
          <w:lang w:val="en-US"/>
        </w:rPr>
      </w:pPr>
      <w:r w:rsidRPr="00436FEC">
        <w:rPr>
          <w:sz w:val="20"/>
          <w:szCs w:val="20"/>
          <w:u w:val="none"/>
          <w:lang w:val="en-US"/>
        </w:rPr>
        <w:t>Adhere to DHU policies, procedures, confidentiality, and data protection requirements.</w:t>
      </w:r>
    </w:p>
    <w:p w14:paraId="3157BE09" w14:textId="77777777" w:rsidR="00436FEC" w:rsidRPr="00436FEC" w:rsidRDefault="00436FEC" w:rsidP="00436FEC">
      <w:pPr>
        <w:pStyle w:val="Heading1"/>
        <w:numPr>
          <w:ilvl w:val="0"/>
          <w:numId w:val="25"/>
        </w:numPr>
        <w:rPr>
          <w:sz w:val="20"/>
          <w:szCs w:val="20"/>
          <w:u w:val="none"/>
          <w:lang w:val="en-US"/>
        </w:rPr>
      </w:pPr>
      <w:r w:rsidRPr="00436FEC">
        <w:rPr>
          <w:sz w:val="20"/>
          <w:szCs w:val="20"/>
          <w:u w:val="none"/>
          <w:lang w:val="en-US"/>
        </w:rPr>
        <w:t>Attend required training and meetings.</w:t>
      </w:r>
    </w:p>
    <w:p w14:paraId="0E223EF5" w14:textId="77777777" w:rsidR="00436FEC" w:rsidRPr="00436FEC" w:rsidRDefault="00436FEC" w:rsidP="00436FEC">
      <w:pPr>
        <w:pStyle w:val="Heading1"/>
        <w:numPr>
          <w:ilvl w:val="0"/>
          <w:numId w:val="25"/>
        </w:numPr>
        <w:rPr>
          <w:sz w:val="20"/>
          <w:szCs w:val="20"/>
          <w:u w:val="none"/>
          <w:lang w:val="en-US"/>
        </w:rPr>
      </w:pPr>
      <w:r w:rsidRPr="00436FEC">
        <w:rPr>
          <w:sz w:val="20"/>
          <w:szCs w:val="20"/>
          <w:u w:val="none"/>
          <w:lang w:val="en-US"/>
        </w:rPr>
        <w:t>Report incidents, risks, and concerns using Datix or via line management.</w:t>
      </w:r>
    </w:p>
    <w:p w14:paraId="2FC9DDDA" w14:textId="77777777" w:rsidR="00143403" w:rsidRDefault="00143403" w:rsidP="00436FEC">
      <w:pPr>
        <w:pStyle w:val="Heading1"/>
        <w:ind w:left="0" w:firstLine="0"/>
        <w:rPr>
          <w:sz w:val="20"/>
          <w:szCs w:val="20"/>
        </w:rPr>
      </w:pPr>
    </w:p>
    <w:p w14:paraId="2B9890FB" w14:textId="77777777" w:rsidR="00143403" w:rsidRPr="00143403" w:rsidRDefault="00143403" w:rsidP="00143403"/>
    <w:p w14:paraId="247646E4" w14:textId="75894FDE" w:rsidR="00D82BED" w:rsidRPr="00143403" w:rsidRDefault="005736E7">
      <w:pPr>
        <w:pStyle w:val="Heading1"/>
        <w:ind w:left="-5"/>
        <w:rPr>
          <w:sz w:val="20"/>
          <w:szCs w:val="20"/>
        </w:rPr>
      </w:pPr>
      <w:r w:rsidRPr="00143403">
        <w:rPr>
          <w:sz w:val="20"/>
          <w:szCs w:val="20"/>
        </w:rPr>
        <w:t>Person Specification</w:t>
      </w:r>
      <w:r w:rsidRPr="00143403">
        <w:rPr>
          <w:sz w:val="20"/>
          <w:szCs w:val="20"/>
          <w:u w:val="none"/>
        </w:rPr>
        <w:t xml:space="preserve">  </w:t>
      </w:r>
    </w:p>
    <w:p w14:paraId="688A5C09" w14:textId="77777777" w:rsidR="00D82BED" w:rsidRPr="00143403" w:rsidRDefault="005736E7">
      <w:pPr>
        <w:spacing w:after="33" w:line="259" w:lineRule="auto"/>
        <w:ind w:left="0" w:firstLine="0"/>
        <w:jc w:val="left"/>
        <w:rPr>
          <w:sz w:val="20"/>
          <w:szCs w:val="20"/>
        </w:rPr>
      </w:pPr>
      <w:r w:rsidRPr="00143403">
        <w:rPr>
          <w:b/>
          <w:sz w:val="20"/>
          <w:szCs w:val="20"/>
        </w:rPr>
        <w:t xml:space="preserve"> </w:t>
      </w:r>
    </w:p>
    <w:p w14:paraId="1EF9C2DA" w14:textId="77777777" w:rsidR="00D82BED" w:rsidRPr="00143403" w:rsidRDefault="005736E7">
      <w:pPr>
        <w:spacing w:after="65"/>
        <w:rPr>
          <w:sz w:val="20"/>
          <w:szCs w:val="20"/>
        </w:rPr>
      </w:pPr>
      <w:r w:rsidRPr="00143403">
        <w:rPr>
          <w:sz w:val="20"/>
          <w:szCs w:val="20"/>
        </w:rPr>
        <w:t xml:space="preserve">The job holder </w:t>
      </w:r>
      <w:proofErr w:type="gramStart"/>
      <w:r w:rsidRPr="00143403">
        <w:rPr>
          <w:sz w:val="20"/>
          <w:szCs w:val="20"/>
        </w:rPr>
        <w:t>will;</w:t>
      </w:r>
      <w:proofErr w:type="gramEnd"/>
      <w:r w:rsidRPr="00143403">
        <w:rPr>
          <w:sz w:val="20"/>
          <w:szCs w:val="20"/>
        </w:rPr>
        <w:t xml:space="preserve"> </w:t>
      </w:r>
    </w:p>
    <w:p w14:paraId="58F60F27" w14:textId="2963574F" w:rsidR="00436FEC" w:rsidRPr="00436FEC" w:rsidRDefault="00436FEC" w:rsidP="00436FEC">
      <w:pPr>
        <w:pStyle w:val="ListParagraph"/>
        <w:numPr>
          <w:ilvl w:val="0"/>
          <w:numId w:val="26"/>
        </w:numPr>
        <w:shd w:val="clear" w:color="auto" w:fill="FFFFFF"/>
        <w:rPr>
          <w:rFonts w:eastAsia="Times New Roman"/>
          <w:sz w:val="20"/>
          <w:szCs w:val="20"/>
        </w:rPr>
      </w:pPr>
      <w:r w:rsidRPr="00436FEC">
        <w:rPr>
          <w:rFonts w:eastAsia="Times New Roman"/>
          <w:sz w:val="20"/>
          <w:szCs w:val="20"/>
        </w:rPr>
        <w:t>Qualifications:</w:t>
      </w:r>
    </w:p>
    <w:p w14:paraId="5BB32778" w14:textId="4FE4BC98" w:rsidR="00436FEC" w:rsidRPr="00436FEC" w:rsidRDefault="00436FEC" w:rsidP="00436FEC">
      <w:pPr>
        <w:pStyle w:val="ListParagraph"/>
        <w:numPr>
          <w:ilvl w:val="1"/>
          <w:numId w:val="26"/>
        </w:numPr>
        <w:shd w:val="clear" w:color="auto" w:fill="FFFFFF"/>
        <w:rPr>
          <w:rFonts w:eastAsia="Times New Roman"/>
          <w:sz w:val="20"/>
          <w:szCs w:val="20"/>
        </w:rPr>
      </w:pPr>
      <w:r w:rsidRPr="00436FEC">
        <w:rPr>
          <w:rFonts w:eastAsia="Times New Roman"/>
          <w:sz w:val="20"/>
          <w:szCs w:val="20"/>
        </w:rPr>
        <w:t>Level 2 Pharmacy Dispenser qualification</w:t>
      </w:r>
    </w:p>
    <w:p w14:paraId="214107FB" w14:textId="7FA9DF9A" w:rsidR="00436FEC" w:rsidRPr="00436FEC" w:rsidRDefault="00436FEC" w:rsidP="00436FEC">
      <w:pPr>
        <w:pStyle w:val="ListParagraph"/>
        <w:numPr>
          <w:ilvl w:val="1"/>
          <w:numId w:val="26"/>
        </w:numPr>
        <w:shd w:val="clear" w:color="auto" w:fill="FFFFFF"/>
        <w:rPr>
          <w:rFonts w:eastAsia="Times New Roman"/>
          <w:sz w:val="20"/>
          <w:szCs w:val="20"/>
        </w:rPr>
      </w:pPr>
      <w:r w:rsidRPr="00436FEC">
        <w:rPr>
          <w:rFonts w:eastAsia="Times New Roman"/>
          <w:sz w:val="20"/>
          <w:szCs w:val="20"/>
        </w:rPr>
        <w:t>GCSE Grade C or above (including English) or equivalent experience</w:t>
      </w:r>
    </w:p>
    <w:p w14:paraId="570F56A9" w14:textId="4B95E6E3" w:rsidR="00436FEC" w:rsidRPr="00436FEC" w:rsidRDefault="00436FEC" w:rsidP="00436FEC">
      <w:pPr>
        <w:pStyle w:val="ListParagraph"/>
        <w:numPr>
          <w:ilvl w:val="1"/>
          <w:numId w:val="26"/>
        </w:numPr>
        <w:shd w:val="clear" w:color="auto" w:fill="FFFFFF"/>
        <w:rPr>
          <w:rFonts w:eastAsia="Times New Roman"/>
          <w:sz w:val="20"/>
          <w:szCs w:val="20"/>
        </w:rPr>
      </w:pPr>
      <w:r w:rsidRPr="00436FEC">
        <w:rPr>
          <w:rFonts w:eastAsia="Times New Roman"/>
          <w:sz w:val="20"/>
          <w:szCs w:val="20"/>
        </w:rPr>
        <w:t>NVQ Level 3 Pharmacy Dispenser (Desirable)</w:t>
      </w:r>
    </w:p>
    <w:p w14:paraId="0C39CD88" w14:textId="58DB842B" w:rsidR="00436FEC" w:rsidRPr="00436FEC" w:rsidRDefault="00436FEC" w:rsidP="00436FEC">
      <w:pPr>
        <w:pStyle w:val="ListParagraph"/>
        <w:numPr>
          <w:ilvl w:val="0"/>
          <w:numId w:val="26"/>
        </w:numPr>
        <w:shd w:val="clear" w:color="auto" w:fill="FFFFFF"/>
        <w:rPr>
          <w:rFonts w:eastAsia="Times New Roman"/>
          <w:sz w:val="20"/>
          <w:szCs w:val="20"/>
        </w:rPr>
      </w:pPr>
      <w:r w:rsidRPr="00436FEC">
        <w:rPr>
          <w:rFonts w:eastAsia="Times New Roman"/>
          <w:sz w:val="20"/>
          <w:szCs w:val="20"/>
        </w:rPr>
        <w:t>Experience:</w:t>
      </w:r>
    </w:p>
    <w:p w14:paraId="22335F76" w14:textId="6B8D4440" w:rsidR="00436FEC" w:rsidRPr="00436FEC" w:rsidRDefault="00436FEC" w:rsidP="00436FEC">
      <w:pPr>
        <w:pStyle w:val="ListParagraph"/>
        <w:numPr>
          <w:ilvl w:val="1"/>
          <w:numId w:val="26"/>
        </w:numPr>
        <w:shd w:val="clear" w:color="auto" w:fill="FFFFFF"/>
        <w:rPr>
          <w:rFonts w:eastAsia="Times New Roman"/>
          <w:sz w:val="20"/>
          <w:szCs w:val="20"/>
        </w:rPr>
      </w:pPr>
      <w:r w:rsidRPr="00436FEC">
        <w:rPr>
          <w:rFonts w:eastAsia="Times New Roman"/>
          <w:sz w:val="20"/>
          <w:szCs w:val="20"/>
        </w:rPr>
        <w:t>Experience or knowledge of community of hospital pharmacy</w:t>
      </w:r>
    </w:p>
    <w:p w14:paraId="414F4757" w14:textId="74358E8F" w:rsidR="00436FEC" w:rsidRPr="00436FEC" w:rsidRDefault="00436FEC" w:rsidP="00436FEC">
      <w:pPr>
        <w:pStyle w:val="ListParagraph"/>
        <w:numPr>
          <w:ilvl w:val="0"/>
          <w:numId w:val="26"/>
        </w:numPr>
        <w:shd w:val="clear" w:color="auto" w:fill="FFFFFF"/>
        <w:rPr>
          <w:rFonts w:eastAsia="Times New Roman"/>
          <w:sz w:val="20"/>
          <w:szCs w:val="20"/>
        </w:rPr>
      </w:pPr>
      <w:r w:rsidRPr="00436FEC">
        <w:rPr>
          <w:rFonts w:eastAsia="Times New Roman"/>
          <w:sz w:val="20"/>
          <w:szCs w:val="20"/>
        </w:rPr>
        <w:t>Skills &amp; Attributes:</w:t>
      </w:r>
    </w:p>
    <w:p w14:paraId="57B76091" w14:textId="6612B223" w:rsidR="00436FEC" w:rsidRPr="00436FEC" w:rsidRDefault="00436FEC" w:rsidP="00436FEC">
      <w:pPr>
        <w:pStyle w:val="ListParagraph"/>
        <w:numPr>
          <w:ilvl w:val="1"/>
          <w:numId w:val="26"/>
        </w:numPr>
        <w:shd w:val="clear" w:color="auto" w:fill="FFFFFF"/>
        <w:rPr>
          <w:rFonts w:eastAsia="Times New Roman"/>
          <w:sz w:val="20"/>
          <w:szCs w:val="20"/>
        </w:rPr>
      </w:pPr>
      <w:r w:rsidRPr="00436FEC">
        <w:rPr>
          <w:rFonts w:eastAsia="Times New Roman"/>
          <w:sz w:val="20"/>
          <w:szCs w:val="20"/>
        </w:rPr>
        <w:t>Excellent written and verbal communication skills</w:t>
      </w:r>
    </w:p>
    <w:p w14:paraId="61E381AB" w14:textId="7B1B3420" w:rsidR="00436FEC" w:rsidRPr="00436FEC" w:rsidRDefault="00436FEC" w:rsidP="00436FEC">
      <w:pPr>
        <w:pStyle w:val="ListParagraph"/>
        <w:numPr>
          <w:ilvl w:val="1"/>
          <w:numId w:val="26"/>
        </w:numPr>
        <w:shd w:val="clear" w:color="auto" w:fill="FFFFFF"/>
        <w:rPr>
          <w:rFonts w:eastAsia="Times New Roman"/>
          <w:sz w:val="20"/>
          <w:szCs w:val="20"/>
        </w:rPr>
      </w:pPr>
      <w:r w:rsidRPr="00436FEC">
        <w:rPr>
          <w:rFonts w:eastAsia="Times New Roman"/>
          <w:sz w:val="20"/>
          <w:szCs w:val="20"/>
        </w:rPr>
        <w:lastRenderedPageBreak/>
        <w:t>Ability to work independently and as part of a team</w:t>
      </w:r>
    </w:p>
    <w:p w14:paraId="2CCA9E69" w14:textId="613B7FF3" w:rsidR="00436FEC" w:rsidRPr="00436FEC" w:rsidRDefault="00436FEC" w:rsidP="00436FEC">
      <w:pPr>
        <w:pStyle w:val="ListParagraph"/>
        <w:numPr>
          <w:ilvl w:val="1"/>
          <w:numId w:val="26"/>
        </w:numPr>
        <w:shd w:val="clear" w:color="auto" w:fill="FFFFFF"/>
        <w:rPr>
          <w:rFonts w:eastAsia="Times New Roman"/>
          <w:sz w:val="20"/>
          <w:szCs w:val="20"/>
        </w:rPr>
      </w:pPr>
      <w:r w:rsidRPr="00436FEC">
        <w:rPr>
          <w:rFonts w:eastAsia="Times New Roman"/>
          <w:sz w:val="20"/>
          <w:szCs w:val="20"/>
        </w:rPr>
        <w:t>Accurate record keeping and attention to details</w:t>
      </w:r>
    </w:p>
    <w:p w14:paraId="37217737" w14:textId="5711D5B4" w:rsidR="00436FEC" w:rsidRPr="00436FEC" w:rsidRDefault="00436FEC" w:rsidP="00436FEC">
      <w:pPr>
        <w:pStyle w:val="ListParagraph"/>
        <w:numPr>
          <w:ilvl w:val="1"/>
          <w:numId w:val="26"/>
        </w:numPr>
        <w:shd w:val="clear" w:color="auto" w:fill="FFFFFF"/>
        <w:rPr>
          <w:rFonts w:eastAsia="Times New Roman"/>
          <w:sz w:val="20"/>
          <w:szCs w:val="20"/>
        </w:rPr>
      </w:pPr>
      <w:r w:rsidRPr="00436FEC">
        <w:rPr>
          <w:rFonts w:eastAsia="Times New Roman"/>
          <w:sz w:val="20"/>
          <w:szCs w:val="20"/>
        </w:rPr>
        <w:t>Effective problem-solving skills</w:t>
      </w:r>
    </w:p>
    <w:p w14:paraId="543D4BD0" w14:textId="00632C6B" w:rsidR="00436FEC" w:rsidRPr="00436FEC" w:rsidRDefault="00436FEC" w:rsidP="00436FEC">
      <w:pPr>
        <w:pStyle w:val="ListParagraph"/>
        <w:numPr>
          <w:ilvl w:val="1"/>
          <w:numId w:val="26"/>
        </w:numPr>
        <w:shd w:val="clear" w:color="auto" w:fill="FFFFFF"/>
        <w:rPr>
          <w:rFonts w:eastAsia="Times New Roman"/>
          <w:sz w:val="20"/>
          <w:szCs w:val="20"/>
        </w:rPr>
      </w:pPr>
      <w:r w:rsidRPr="00436FEC">
        <w:rPr>
          <w:rFonts w:eastAsia="Times New Roman"/>
          <w:sz w:val="20"/>
          <w:szCs w:val="20"/>
        </w:rPr>
        <w:t>Professional and calm under pressure</w:t>
      </w:r>
    </w:p>
    <w:p w14:paraId="136FAD20" w14:textId="587DB238" w:rsidR="00436FEC" w:rsidRPr="00436FEC" w:rsidRDefault="00436FEC" w:rsidP="00436FEC">
      <w:pPr>
        <w:pStyle w:val="ListParagraph"/>
        <w:numPr>
          <w:ilvl w:val="1"/>
          <w:numId w:val="26"/>
        </w:numPr>
        <w:shd w:val="clear" w:color="auto" w:fill="FFFFFF"/>
        <w:rPr>
          <w:rFonts w:eastAsia="Times New Roman"/>
          <w:sz w:val="20"/>
          <w:szCs w:val="20"/>
        </w:rPr>
      </w:pPr>
      <w:r w:rsidRPr="00436FEC">
        <w:rPr>
          <w:rFonts w:eastAsia="Times New Roman"/>
          <w:sz w:val="20"/>
          <w:szCs w:val="20"/>
        </w:rPr>
        <w:t>Understanding of data protection and confidentiality</w:t>
      </w:r>
    </w:p>
    <w:p w14:paraId="36774021" w14:textId="77777777" w:rsidR="00436FEC" w:rsidRDefault="00436FEC" w:rsidP="00591A0B">
      <w:pPr>
        <w:shd w:val="clear" w:color="auto" w:fill="FFFFFF"/>
        <w:rPr>
          <w:rFonts w:eastAsia="Times New Roman"/>
          <w:sz w:val="20"/>
          <w:szCs w:val="20"/>
          <w:u w:val="single"/>
        </w:rPr>
      </w:pPr>
    </w:p>
    <w:p w14:paraId="2B198717" w14:textId="27A66B83" w:rsidR="00591A0B" w:rsidRPr="00591A0B" w:rsidRDefault="00591A0B" w:rsidP="00591A0B">
      <w:pPr>
        <w:shd w:val="clear" w:color="auto" w:fill="FFFFFF"/>
        <w:rPr>
          <w:rFonts w:eastAsia="Times New Roman"/>
          <w:sz w:val="20"/>
          <w:szCs w:val="20"/>
        </w:rPr>
      </w:pPr>
      <w:r w:rsidRPr="00591A0B">
        <w:rPr>
          <w:rFonts w:eastAsia="Times New Roman"/>
          <w:sz w:val="20"/>
          <w:szCs w:val="20"/>
          <w:u w:val="single"/>
        </w:rPr>
        <w:t>Health &amp; Safety</w:t>
      </w:r>
    </w:p>
    <w:p w14:paraId="19655CDE" w14:textId="77777777" w:rsidR="00591A0B" w:rsidRDefault="00591A0B" w:rsidP="00591A0B">
      <w:pPr>
        <w:shd w:val="clear" w:color="auto" w:fill="FFFFFF"/>
        <w:rPr>
          <w:rFonts w:eastAsia="Times New Roman"/>
          <w:sz w:val="20"/>
          <w:szCs w:val="20"/>
        </w:rPr>
      </w:pPr>
    </w:p>
    <w:p w14:paraId="4390AFC0" w14:textId="6C47CBE1" w:rsidR="00591A0B" w:rsidRPr="00591A0B" w:rsidRDefault="00591A0B" w:rsidP="00591A0B">
      <w:pPr>
        <w:shd w:val="clear" w:color="auto" w:fill="FFFFFF"/>
        <w:rPr>
          <w:rFonts w:eastAsia="Times New Roman"/>
          <w:sz w:val="20"/>
          <w:szCs w:val="20"/>
        </w:rPr>
      </w:pPr>
      <w:r w:rsidRPr="00591A0B">
        <w:rPr>
          <w:rFonts w:eastAsia="Times New Roman"/>
          <w:sz w:val="20"/>
          <w:szCs w:val="20"/>
        </w:rPr>
        <w:t>The post holder is required to take responsibility for their own personal safety and that of other persons who may be affected by his/her acts or omissions at work. The post holder is required to comply with DHU Health Care CIC’s Health &amp; Safety Policy and Procedures.</w:t>
      </w:r>
    </w:p>
    <w:p w14:paraId="59E5ECCE" w14:textId="77777777" w:rsidR="00591A0B" w:rsidRDefault="00591A0B" w:rsidP="00591A0B">
      <w:pPr>
        <w:shd w:val="clear" w:color="auto" w:fill="FFFFFF"/>
        <w:rPr>
          <w:rFonts w:eastAsia="Times New Roman"/>
          <w:sz w:val="20"/>
          <w:szCs w:val="20"/>
          <w:u w:val="single"/>
        </w:rPr>
      </w:pPr>
    </w:p>
    <w:p w14:paraId="161017E0" w14:textId="4C61AAE5" w:rsidR="00591A0B" w:rsidRPr="00591A0B" w:rsidRDefault="00591A0B" w:rsidP="00591A0B">
      <w:pPr>
        <w:shd w:val="clear" w:color="auto" w:fill="FFFFFF"/>
        <w:rPr>
          <w:rFonts w:eastAsia="Times New Roman"/>
          <w:sz w:val="20"/>
          <w:szCs w:val="20"/>
          <w:u w:val="single"/>
        </w:rPr>
      </w:pPr>
      <w:r w:rsidRPr="00591A0B">
        <w:rPr>
          <w:rFonts w:eastAsia="Times New Roman"/>
          <w:sz w:val="20"/>
          <w:szCs w:val="20"/>
          <w:u w:val="single"/>
        </w:rPr>
        <w:t>Infection Prevention &amp; Control</w:t>
      </w:r>
    </w:p>
    <w:p w14:paraId="75C42A27" w14:textId="77777777" w:rsidR="00591A0B" w:rsidRDefault="00591A0B" w:rsidP="00591A0B">
      <w:pPr>
        <w:shd w:val="clear" w:color="auto" w:fill="FFFFFF"/>
        <w:rPr>
          <w:rFonts w:eastAsia="Times New Roman"/>
          <w:sz w:val="20"/>
          <w:szCs w:val="20"/>
        </w:rPr>
      </w:pPr>
    </w:p>
    <w:p w14:paraId="366377DA" w14:textId="0813AC43" w:rsidR="00591A0B" w:rsidRPr="00591A0B" w:rsidRDefault="00591A0B" w:rsidP="00591A0B">
      <w:pPr>
        <w:shd w:val="clear" w:color="auto" w:fill="FFFFFF"/>
        <w:rPr>
          <w:rFonts w:eastAsia="Times New Roman"/>
          <w:sz w:val="20"/>
          <w:szCs w:val="20"/>
        </w:rPr>
      </w:pPr>
      <w:r w:rsidRPr="00591A0B">
        <w:rPr>
          <w:rFonts w:eastAsia="Times New Roman"/>
          <w:sz w:val="20"/>
          <w:szCs w:val="20"/>
        </w:rPr>
        <w:t xml:space="preserve">Infection Prevention &amp; Control is pivotal in ensuring a safe &amp; clean environment for both patients and staff. IP&amp;C is everyone’s responsibility and strict adherence to the IP&amp;C policy is expected of </w:t>
      </w:r>
      <w:r w:rsidRPr="00591A0B">
        <w:rPr>
          <w:rFonts w:eastAsia="Times New Roman"/>
          <w:sz w:val="20"/>
          <w:szCs w:val="20"/>
          <w:u w:val="single"/>
        </w:rPr>
        <w:t xml:space="preserve">ALL </w:t>
      </w:r>
      <w:r w:rsidRPr="00591A0B">
        <w:rPr>
          <w:rFonts w:eastAsia="Times New Roman"/>
          <w:sz w:val="20"/>
          <w:szCs w:val="20"/>
        </w:rPr>
        <w:t>employees of the organisation.</w:t>
      </w:r>
    </w:p>
    <w:p w14:paraId="4E1BB7E7" w14:textId="77777777" w:rsidR="00591A0B" w:rsidRDefault="00591A0B" w:rsidP="00591A0B">
      <w:pPr>
        <w:shd w:val="clear" w:color="auto" w:fill="FFFFFF"/>
        <w:rPr>
          <w:rFonts w:eastAsia="Times New Roman"/>
          <w:sz w:val="20"/>
          <w:szCs w:val="20"/>
          <w:u w:val="single"/>
        </w:rPr>
      </w:pPr>
    </w:p>
    <w:p w14:paraId="246C2E6F" w14:textId="4424AD5E" w:rsidR="00591A0B" w:rsidRPr="00591A0B" w:rsidRDefault="00591A0B" w:rsidP="00591A0B">
      <w:pPr>
        <w:shd w:val="clear" w:color="auto" w:fill="FFFFFF"/>
        <w:rPr>
          <w:rFonts w:eastAsia="Times New Roman"/>
          <w:sz w:val="20"/>
          <w:szCs w:val="20"/>
          <w:u w:val="single"/>
        </w:rPr>
      </w:pPr>
      <w:r w:rsidRPr="00591A0B">
        <w:rPr>
          <w:rFonts w:eastAsia="Times New Roman"/>
          <w:sz w:val="20"/>
          <w:szCs w:val="20"/>
          <w:u w:val="single"/>
        </w:rPr>
        <w:t>Safeguarding</w:t>
      </w:r>
    </w:p>
    <w:p w14:paraId="592D904E" w14:textId="77777777" w:rsidR="00591A0B" w:rsidRDefault="00591A0B" w:rsidP="00591A0B">
      <w:pPr>
        <w:shd w:val="clear" w:color="auto" w:fill="FFFFFF"/>
        <w:rPr>
          <w:rFonts w:eastAsia="Times New Roman"/>
          <w:sz w:val="20"/>
          <w:szCs w:val="20"/>
        </w:rPr>
      </w:pPr>
    </w:p>
    <w:p w14:paraId="1C653A76" w14:textId="739C95D9" w:rsidR="00591A0B" w:rsidRPr="00591A0B" w:rsidRDefault="00591A0B" w:rsidP="00591A0B">
      <w:pPr>
        <w:shd w:val="clear" w:color="auto" w:fill="FFFFFF"/>
        <w:rPr>
          <w:rFonts w:eastAsia="Times New Roman"/>
          <w:sz w:val="20"/>
          <w:szCs w:val="20"/>
        </w:rPr>
      </w:pPr>
      <w:r w:rsidRPr="00591A0B">
        <w:rPr>
          <w:rFonts w:eastAsia="Times New Roman"/>
          <w:sz w:val="20"/>
          <w:szCs w:val="20"/>
        </w:rPr>
        <w:t>DHU Health Care is committed to safeguarding and promoting the welfare of Adults, Children and Young People and expects all staff and volunteers to share this commitment.</w:t>
      </w:r>
    </w:p>
    <w:p w14:paraId="72807C5C" w14:textId="77777777" w:rsidR="00591A0B" w:rsidRPr="00591A0B" w:rsidRDefault="00591A0B" w:rsidP="00591A0B">
      <w:pPr>
        <w:shd w:val="clear" w:color="auto" w:fill="FFFFFF"/>
        <w:rPr>
          <w:rFonts w:eastAsia="Times New Roman"/>
          <w:sz w:val="20"/>
          <w:szCs w:val="20"/>
          <w:u w:val="single"/>
        </w:rPr>
      </w:pPr>
    </w:p>
    <w:p w14:paraId="462FB7CD" w14:textId="77777777" w:rsidR="00591A0B" w:rsidRPr="00591A0B" w:rsidRDefault="00591A0B" w:rsidP="00591A0B">
      <w:pPr>
        <w:shd w:val="clear" w:color="auto" w:fill="FFFFFF"/>
        <w:rPr>
          <w:rFonts w:eastAsia="Times New Roman"/>
          <w:sz w:val="20"/>
          <w:szCs w:val="20"/>
        </w:rPr>
      </w:pPr>
      <w:r w:rsidRPr="00591A0B">
        <w:rPr>
          <w:rFonts w:eastAsia="Times New Roman"/>
          <w:sz w:val="20"/>
          <w:szCs w:val="20"/>
          <w:u w:val="single"/>
        </w:rPr>
        <w:t>Diversity</w:t>
      </w:r>
    </w:p>
    <w:p w14:paraId="2FAB2058" w14:textId="77777777" w:rsidR="00591A0B" w:rsidRPr="00591A0B" w:rsidRDefault="00591A0B" w:rsidP="00591A0B">
      <w:pPr>
        <w:pStyle w:val="ListParagraph"/>
        <w:shd w:val="clear" w:color="auto" w:fill="FFFFFF"/>
        <w:ind w:firstLine="0"/>
        <w:rPr>
          <w:rFonts w:eastAsia="Times New Roman"/>
          <w:sz w:val="20"/>
          <w:szCs w:val="20"/>
        </w:rPr>
      </w:pPr>
    </w:p>
    <w:p w14:paraId="5304A6E2" w14:textId="77777777" w:rsidR="00591A0B" w:rsidRDefault="00591A0B" w:rsidP="00591A0B">
      <w:pPr>
        <w:shd w:val="clear" w:color="auto" w:fill="FFFFFF"/>
        <w:rPr>
          <w:rFonts w:eastAsia="Times New Roman"/>
          <w:color w:val="0000FF"/>
          <w:sz w:val="20"/>
          <w:szCs w:val="20"/>
          <w:u w:val="single"/>
        </w:rPr>
      </w:pPr>
      <w:r w:rsidRPr="00591A0B">
        <w:rPr>
          <w:rFonts w:eastAsia="Times New Roman"/>
          <w:sz w:val="20"/>
          <w:szCs w:val="20"/>
        </w:rPr>
        <w:t xml:space="preserve">At DHU Healthcare, we take pride in reflecting the rich diversity of our communities and fostering an environment where every person is valued, respected, and empowered to bring their authentic selves to work, free from discrimination or bias. To read more about our Equity, Diversity, Inclusion &amp; Belonging pledge and see the progress we have made, please </w:t>
      </w:r>
      <w:hyperlink r:id="rId7" w:tooltip="https://dhuhealthcare.com/about-us/equality-diversity-and-inclusion" w:history="1">
        <w:r w:rsidRPr="00591A0B">
          <w:rPr>
            <w:rStyle w:val="Hyperlink"/>
            <w:rFonts w:eastAsia="Times New Roman"/>
            <w:b/>
            <w:bCs/>
            <w:sz w:val="20"/>
            <w:szCs w:val="20"/>
          </w:rPr>
          <w:t>click here</w:t>
        </w:r>
      </w:hyperlink>
      <w:r w:rsidRPr="00591A0B">
        <w:rPr>
          <w:rFonts w:eastAsia="Times New Roman"/>
          <w:sz w:val="20"/>
          <w:szCs w:val="20"/>
        </w:rPr>
        <w:t xml:space="preserve">, or alternatively, you can reach out to our ED&amp;I team at </w:t>
      </w:r>
      <w:hyperlink r:id="rId8" w:tooltip="mailto:EDandI@DHUHealthcare.nhs.uk" w:history="1">
        <w:r w:rsidRPr="00591A0B">
          <w:rPr>
            <w:rStyle w:val="Hyperlink"/>
            <w:rFonts w:eastAsia="Times New Roman"/>
            <w:sz w:val="20"/>
            <w:szCs w:val="20"/>
          </w:rPr>
          <w:t>EDandI@DHUHealthcare.nhs.uk</w:t>
        </w:r>
      </w:hyperlink>
    </w:p>
    <w:p w14:paraId="770AFC0F" w14:textId="77777777" w:rsidR="00591A0B" w:rsidRPr="00591A0B" w:rsidRDefault="00591A0B" w:rsidP="00591A0B">
      <w:pPr>
        <w:shd w:val="clear" w:color="auto" w:fill="FFFFFF"/>
        <w:rPr>
          <w:rFonts w:eastAsia="Times New Roman"/>
          <w:color w:val="auto"/>
          <w:sz w:val="20"/>
          <w:szCs w:val="20"/>
        </w:rPr>
      </w:pPr>
    </w:p>
    <w:p w14:paraId="388A736E" w14:textId="77777777" w:rsidR="00D82BED" w:rsidRPr="00143403" w:rsidRDefault="005736E7">
      <w:pPr>
        <w:pStyle w:val="Heading1"/>
        <w:ind w:left="-5"/>
        <w:rPr>
          <w:sz w:val="20"/>
          <w:szCs w:val="20"/>
        </w:rPr>
      </w:pPr>
      <w:r w:rsidRPr="00143403">
        <w:rPr>
          <w:sz w:val="20"/>
          <w:szCs w:val="20"/>
        </w:rPr>
        <w:t>Acknowledgment</w:t>
      </w:r>
      <w:r w:rsidRPr="00143403">
        <w:rPr>
          <w:sz w:val="20"/>
          <w:szCs w:val="20"/>
          <w:u w:val="none"/>
        </w:rPr>
        <w:t xml:space="preserve">  </w:t>
      </w:r>
    </w:p>
    <w:p w14:paraId="327B2352" w14:textId="77777777" w:rsidR="00D82BED" w:rsidRPr="00143403" w:rsidRDefault="005736E7">
      <w:pPr>
        <w:spacing w:after="0" w:line="259" w:lineRule="auto"/>
        <w:ind w:left="0" w:firstLine="0"/>
        <w:jc w:val="left"/>
        <w:rPr>
          <w:sz w:val="20"/>
          <w:szCs w:val="20"/>
        </w:rPr>
      </w:pPr>
      <w:r w:rsidRPr="00143403">
        <w:rPr>
          <w:sz w:val="20"/>
          <w:szCs w:val="20"/>
        </w:rPr>
        <w:t xml:space="preserve"> </w:t>
      </w:r>
    </w:p>
    <w:p w14:paraId="3906CAE5" w14:textId="77777777" w:rsidR="00D82BED" w:rsidRPr="00143403" w:rsidRDefault="005736E7">
      <w:pPr>
        <w:spacing w:after="47"/>
        <w:rPr>
          <w:sz w:val="20"/>
          <w:szCs w:val="20"/>
        </w:rPr>
      </w:pPr>
      <w:r w:rsidRPr="00143403">
        <w:rPr>
          <w:sz w:val="20"/>
          <w:szCs w:val="20"/>
        </w:rPr>
        <w:t xml:space="preserve">I acknowledge receipt and confirm my understanding and acceptance of the responsibilities specified in my Job Description. </w:t>
      </w:r>
    </w:p>
    <w:p w14:paraId="54A27F51" w14:textId="77777777" w:rsidR="00D82BED" w:rsidRPr="00143403" w:rsidRDefault="005736E7">
      <w:pPr>
        <w:spacing w:after="38" w:line="259" w:lineRule="auto"/>
        <w:ind w:left="0" w:firstLine="0"/>
        <w:jc w:val="left"/>
        <w:rPr>
          <w:sz w:val="20"/>
          <w:szCs w:val="20"/>
        </w:rPr>
      </w:pPr>
      <w:r w:rsidRPr="00143403">
        <w:rPr>
          <w:i/>
          <w:sz w:val="20"/>
          <w:szCs w:val="20"/>
        </w:rPr>
        <w:t xml:space="preserve"> </w:t>
      </w:r>
    </w:p>
    <w:p w14:paraId="78FB353E" w14:textId="77777777" w:rsidR="00D82BED" w:rsidRPr="00143403" w:rsidRDefault="005736E7">
      <w:pPr>
        <w:spacing w:after="43" w:line="259" w:lineRule="auto"/>
        <w:ind w:left="0" w:firstLine="0"/>
        <w:jc w:val="left"/>
        <w:rPr>
          <w:sz w:val="20"/>
          <w:szCs w:val="20"/>
        </w:rPr>
      </w:pPr>
      <w:r w:rsidRPr="00143403">
        <w:rPr>
          <w:b/>
          <w:i/>
          <w:sz w:val="20"/>
          <w:szCs w:val="20"/>
        </w:rPr>
        <w:t>Please Note:</w:t>
      </w:r>
      <w:r w:rsidRPr="00143403">
        <w:rPr>
          <w:i/>
          <w:sz w:val="20"/>
          <w:szCs w:val="20"/>
        </w:rPr>
        <w:t xml:space="preserve"> If you are unclear of any requirement in this document obtain clarification from your line manager.  </w:t>
      </w:r>
    </w:p>
    <w:p w14:paraId="58367E2A" w14:textId="77777777" w:rsidR="00D82BED" w:rsidRPr="00143403" w:rsidRDefault="005736E7">
      <w:pPr>
        <w:spacing w:after="0" w:line="259" w:lineRule="auto"/>
        <w:ind w:left="0" w:firstLine="0"/>
        <w:jc w:val="left"/>
        <w:rPr>
          <w:sz w:val="20"/>
          <w:szCs w:val="20"/>
        </w:rPr>
      </w:pPr>
      <w:r w:rsidRPr="00143403">
        <w:rPr>
          <w:i/>
          <w:sz w:val="20"/>
          <w:szCs w:val="20"/>
        </w:rPr>
        <w:t xml:space="preserve"> </w:t>
      </w:r>
    </w:p>
    <w:tbl>
      <w:tblPr>
        <w:tblStyle w:val="TableGrid"/>
        <w:tblW w:w="9742" w:type="dxa"/>
        <w:tblInd w:w="-143" w:type="dxa"/>
        <w:tblCellMar>
          <w:top w:w="35" w:type="dxa"/>
          <w:left w:w="104" w:type="dxa"/>
          <w:right w:w="115" w:type="dxa"/>
        </w:tblCellMar>
        <w:tblLook w:val="04A0" w:firstRow="1" w:lastRow="0" w:firstColumn="1" w:lastColumn="0" w:noHBand="0" w:noVBand="1"/>
      </w:tblPr>
      <w:tblGrid>
        <w:gridCol w:w="2480"/>
        <w:gridCol w:w="2980"/>
        <w:gridCol w:w="1361"/>
        <w:gridCol w:w="2921"/>
      </w:tblGrid>
      <w:tr w:rsidR="00D82BED" w:rsidRPr="003A2477" w14:paraId="75707743" w14:textId="77777777">
        <w:trPr>
          <w:trHeight w:val="570"/>
        </w:trPr>
        <w:tc>
          <w:tcPr>
            <w:tcW w:w="2480" w:type="dxa"/>
            <w:tcBorders>
              <w:top w:val="single" w:sz="4" w:space="0" w:color="000000"/>
              <w:left w:val="single" w:sz="4" w:space="0" w:color="000000"/>
              <w:bottom w:val="single" w:sz="4" w:space="0" w:color="000000"/>
              <w:right w:val="single" w:sz="4" w:space="0" w:color="000000"/>
            </w:tcBorders>
            <w:shd w:val="clear" w:color="auto" w:fill="4F81BD"/>
          </w:tcPr>
          <w:p w14:paraId="3D92E7CD" w14:textId="77777777" w:rsidR="00D82BED" w:rsidRPr="00143403" w:rsidRDefault="005736E7">
            <w:pPr>
              <w:spacing w:after="38" w:line="259" w:lineRule="auto"/>
              <w:ind w:left="5" w:firstLine="0"/>
              <w:jc w:val="left"/>
              <w:rPr>
                <w:sz w:val="20"/>
                <w:szCs w:val="20"/>
              </w:rPr>
            </w:pPr>
            <w:r w:rsidRPr="00143403">
              <w:rPr>
                <w:color w:val="FFFFFF"/>
                <w:sz w:val="20"/>
                <w:szCs w:val="20"/>
              </w:rPr>
              <w:t xml:space="preserve">Signature of Post Holder: </w:t>
            </w:r>
          </w:p>
          <w:p w14:paraId="47D37572" w14:textId="77777777" w:rsidR="00D82BED" w:rsidRPr="00143403" w:rsidRDefault="005736E7">
            <w:pPr>
              <w:spacing w:after="0" w:line="259" w:lineRule="auto"/>
              <w:ind w:left="5" w:firstLine="0"/>
              <w:jc w:val="left"/>
              <w:rPr>
                <w:sz w:val="20"/>
                <w:szCs w:val="20"/>
              </w:rPr>
            </w:pPr>
            <w:r w:rsidRPr="00143403">
              <w:rPr>
                <w:color w:val="FFFFFF"/>
                <w:sz w:val="20"/>
                <w:szCs w:val="20"/>
              </w:rPr>
              <w:t xml:space="preserve"> </w:t>
            </w:r>
          </w:p>
        </w:tc>
        <w:tc>
          <w:tcPr>
            <w:tcW w:w="2980" w:type="dxa"/>
            <w:tcBorders>
              <w:top w:val="single" w:sz="4" w:space="0" w:color="000000"/>
              <w:left w:val="single" w:sz="4" w:space="0" w:color="000000"/>
              <w:bottom w:val="single" w:sz="4" w:space="0" w:color="000000"/>
              <w:right w:val="single" w:sz="4" w:space="0" w:color="000000"/>
            </w:tcBorders>
          </w:tcPr>
          <w:p w14:paraId="164D6551" w14:textId="77777777" w:rsidR="00D82BED" w:rsidRPr="00143403" w:rsidRDefault="005736E7">
            <w:pPr>
              <w:spacing w:after="0" w:line="259" w:lineRule="auto"/>
              <w:ind w:left="7" w:firstLine="0"/>
              <w:jc w:val="left"/>
              <w:rPr>
                <w:sz w:val="20"/>
                <w:szCs w:val="20"/>
              </w:rPr>
            </w:pPr>
            <w:r w:rsidRPr="00143403">
              <w:rPr>
                <w:sz w:val="20"/>
                <w:szCs w:val="20"/>
              </w:rPr>
              <w:t xml:space="preserve"> </w:t>
            </w:r>
          </w:p>
        </w:tc>
        <w:tc>
          <w:tcPr>
            <w:tcW w:w="1361" w:type="dxa"/>
            <w:tcBorders>
              <w:top w:val="single" w:sz="4" w:space="0" w:color="000000"/>
              <w:left w:val="single" w:sz="4" w:space="0" w:color="000000"/>
              <w:bottom w:val="single" w:sz="4" w:space="0" w:color="000000"/>
              <w:right w:val="single" w:sz="4" w:space="0" w:color="000000"/>
            </w:tcBorders>
            <w:shd w:val="clear" w:color="auto" w:fill="4F81BD"/>
          </w:tcPr>
          <w:p w14:paraId="3234922B" w14:textId="77777777" w:rsidR="00D82BED" w:rsidRPr="003A2477" w:rsidRDefault="005736E7">
            <w:pPr>
              <w:spacing w:after="0" w:line="259" w:lineRule="auto"/>
              <w:ind w:left="0" w:firstLine="0"/>
              <w:jc w:val="left"/>
              <w:rPr>
                <w:sz w:val="22"/>
                <w:szCs w:val="22"/>
              </w:rPr>
            </w:pPr>
            <w:r w:rsidRPr="003A2477">
              <w:rPr>
                <w:color w:val="FFFFFF"/>
                <w:sz w:val="22"/>
                <w:szCs w:val="22"/>
              </w:rPr>
              <w:t xml:space="preserve">Date: </w:t>
            </w:r>
          </w:p>
        </w:tc>
        <w:tc>
          <w:tcPr>
            <w:tcW w:w="2921" w:type="dxa"/>
            <w:tcBorders>
              <w:top w:val="single" w:sz="4" w:space="0" w:color="000000"/>
              <w:left w:val="single" w:sz="4" w:space="0" w:color="000000"/>
              <w:bottom w:val="single" w:sz="4" w:space="0" w:color="000000"/>
              <w:right w:val="single" w:sz="4" w:space="0" w:color="000000"/>
            </w:tcBorders>
          </w:tcPr>
          <w:p w14:paraId="25D848E0" w14:textId="77777777" w:rsidR="00D82BED" w:rsidRPr="003A2477" w:rsidRDefault="005736E7">
            <w:pPr>
              <w:spacing w:after="0" w:line="259" w:lineRule="auto"/>
              <w:ind w:left="7" w:firstLine="0"/>
              <w:jc w:val="left"/>
              <w:rPr>
                <w:sz w:val="22"/>
                <w:szCs w:val="22"/>
              </w:rPr>
            </w:pPr>
            <w:r w:rsidRPr="003A2477">
              <w:rPr>
                <w:sz w:val="22"/>
                <w:szCs w:val="22"/>
              </w:rPr>
              <w:t xml:space="preserve"> </w:t>
            </w:r>
          </w:p>
        </w:tc>
      </w:tr>
      <w:tr w:rsidR="00D82BED" w:rsidRPr="003A2477" w14:paraId="308A17FD" w14:textId="77777777">
        <w:trPr>
          <w:trHeight w:val="292"/>
        </w:trPr>
        <w:tc>
          <w:tcPr>
            <w:tcW w:w="2480" w:type="dxa"/>
            <w:tcBorders>
              <w:top w:val="single" w:sz="4" w:space="0" w:color="000000"/>
              <w:left w:val="single" w:sz="4" w:space="0" w:color="000000"/>
              <w:bottom w:val="single" w:sz="4" w:space="0" w:color="000000"/>
              <w:right w:val="single" w:sz="4" w:space="0" w:color="000000"/>
            </w:tcBorders>
            <w:shd w:val="clear" w:color="auto" w:fill="4F81BD"/>
          </w:tcPr>
          <w:p w14:paraId="769C46E3" w14:textId="77777777" w:rsidR="00D82BED" w:rsidRPr="00143403" w:rsidRDefault="005736E7">
            <w:pPr>
              <w:spacing w:after="0" w:line="259" w:lineRule="auto"/>
              <w:ind w:left="5" w:firstLine="0"/>
              <w:jc w:val="left"/>
              <w:rPr>
                <w:sz w:val="20"/>
                <w:szCs w:val="20"/>
              </w:rPr>
            </w:pPr>
            <w:r w:rsidRPr="00143403">
              <w:rPr>
                <w:color w:val="FFFFFF"/>
                <w:sz w:val="20"/>
                <w:szCs w:val="20"/>
              </w:rPr>
              <w:t xml:space="preserve">Name: </w:t>
            </w:r>
          </w:p>
        </w:tc>
        <w:tc>
          <w:tcPr>
            <w:tcW w:w="7262" w:type="dxa"/>
            <w:gridSpan w:val="3"/>
            <w:tcBorders>
              <w:top w:val="single" w:sz="4" w:space="0" w:color="000000"/>
              <w:left w:val="single" w:sz="4" w:space="0" w:color="000000"/>
              <w:bottom w:val="single" w:sz="4" w:space="0" w:color="000000"/>
              <w:right w:val="single" w:sz="4" w:space="0" w:color="000000"/>
            </w:tcBorders>
          </w:tcPr>
          <w:p w14:paraId="645874EA" w14:textId="77777777" w:rsidR="00D82BED" w:rsidRPr="00143403" w:rsidRDefault="005736E7">
            <w:pPr>
              <w:spacing w:after="0" w:line="259" w:lineRule="auto"/>
              <w:ind w:left="7" w:firstLine="0"/>
              <w:jc w:val="left"/>
              <w:rPr>
                <w:sz w:val="20"/>
                <w:szCs w:val="20"/>
              </w:rPr>
            </w:pPr>
            <w:r w:rsidRPr="00143403">
              <w:rPr>
                <w:sz w:val="20"/>
                <w:szCs w:val="20"/>
              </w:rPr>
              <w:t xml:space="preserve"> </w:t>
            </w:r>
          </w:p>
        </w:tc>
      </w:tr>
    </w:tbl>
    <w:p w14:paraId="4F716ED5" w14:textId="77777777" w:rsidR="00143403" w:rsidRDefault="00143403">
      <w:pPr>
        <w:spacing w:after="0" w:line="259" w:lineRule="auto"/>
        <w:ind w:left="0" w:firstLine="0"/>
        <w:jc w:val="left"/>
      </w:pPr>
    </w:p>
    <w:p w14:paraId="6F3EE73B" w14:textId="77777777" w:rsidR="00D82BED" w:rsidRDefault="005736E7">
      <w:pPr>
        <w:tabs>
          <w:tab w:val="right" w:pos="9368"/>
        </w:tabs>
        <w:spacing w:after="0" w:line="259" w:lineRule="auto"/>
        <w:ind w:left="-15" w:right="-10" w:firstLine="0"/>
        <w:jc w:val="left"/>
      </w:pPr>
      <w:r>
        <w:rPr>
          <w:sz w:val="16"/>
        </w:rPr>
        <w:t xml:space="preserve"> </w:t>
      </w:r>
      <w:r>
        <w:rPr>
          <w:sz w:val="16"/>
        </w:rPr>
        <w:tab/>
        <w:t xml:space="preserve">Page 2 </w:t>
      </w:r>
    </w:p>
    <w:p w14:paraId="4DFEA63A" w14:textId="5179DE1D" w:rsidR="00D82BED" w:rsidRDefault="00D82BED">
      <w:pPr>
        <w:spacing w:after="0" w:line="259" w:lineRule="auto"/>
        <w:ind w:left="0" w:firstLine="0"/>
        <w:jc w:val="left"/>
      </w:pPr>
    </w:p>
    <w:p w14:paraId="3D3BCFFE" w14:textId="765C641F" w:rsidR="00D82BED" w:rsidRDefault="00D82BED">
      <w:pPr>
        <w:spacing w:after="0" w:line="259" w:lineRule="auto"/>
        <w:ind w:left="0" w:firstLine="0"/>
        <w:jc w:val="left"/>
      </w:pPr>
    </w:p>
    <w:tbl>
      <w:tblPr>
        <w:tblStyle w:val="TableGrid"/>
        <w:tblW w:w="5364" w:type="dxa"/>
        <w:tblInd w:w="4111" w:type="dxa"/>
        <w:tblCellMar>
          <w:top w:w="10" w:type="dxa"/>
          <w:left w:w="110" w:type="dxa"/>
          <w:right w:w="115" w:type="dxa"/>
        </w:tblCellMar>
        <w:tblLook w:val="04A0" w:firstRow="1" w:lastRow="0" w:firstColumn="1" w:lastColumn="0" w:noHBand="0" w:noVBand="1"/>
      </w:tblPr>
      <w:tblGrid>
        <w:gridCol w:w="1786"/>
        <w:gridCol w:w="1787"/>
        <w:gridCol w:w="1791"/>
      </w:tblGrid>
      <w:tr w:rsidR="00D82BED" w14:paraId="07520704" w14:textId="77777777">
        <w:trPr>
          <w:trHeight w:val="192"/>
        </w:trPr>
        <w:tc>
          <w:tcPr>
            <w:tcW w:w="1786" w:type="dxa"/>
            <w:tcBorders>
              <w:top w:val="single" w:sz="4" w:space="0" w:color="000000"/>
              <w:left w:val="single" w:sz="4" w:space="0" w:color="000000"/>
              <w:bottom w:val="single" w:sz="4" w:space="0" w:color="000000"/>
              <w:right w:val="single" w:sz="4" w:space="0" w:color="000000"/>
            </w:tcBorders>
          </w:tcPr>
          <w:p w14:paraId="3AA723B5" w14:textId="77777777" w:rsidR="00D82BED" w:rsidRDefault="005736E7">
            <w:pPr>
              <w:spacing w:after="0" w:line="259" w:lineRule="auto"/>
              <w:ind w:left="0" w:firstLine="0"/>
              <w:jc w:val="left"/>
            </w:pPr>
            <w:r>
              <w:rPr>
                <w:rFonts w:ascii="Arial" w:eastAsia="Arial" w:hAnsi="Arial" w:cs="Arial"/>
                <w:sz w:val="16"/>
              </w:rPr>
              <w:t xml:space="preserve">Form No: F3082 </w:t>
            </w:r>
          </w:p>
        </w:tc>
        <w:tc>
          <w:tcPr>
            <w:tcW w:w="1787" w:type="dxa"/>
            <w:tcBorders>
              <w:top w:val="single" w:sz="4" w:space="0" w:color="000000"/>
              <w:left w:val="single" w:sz="4" w:space="0" w:color="000000"/>
              <w:bottom w:val="single" w:sz="4" w:space="0" w:color="000000"/>
              <w:right w:val="single" w:sz="4" w:space="0" w:color="000000"/>
            </w:tcBorders>
          </w:tcPr>
          <w:p w14:paraId="3911A7D4" w14:textId="77777777" w:rsidR="00D82BED" w:rsidRDefault="005736E7">
            <w:pPr>
              <w:spacing w:after="0" w:line="259" w:lineRule="auto"/>
              <w:ind w:left="0" w:firstLine="0"/>
              <w:jc w:val="left"/>
            </w:pPr>
            <w:r>
              <w:rPr>
                <w:rFonts w:ascii="Arial" w:eastAsia="Arial" w:hAnsi="Arial" w:cs="Arial"/>
                <w:sz w:val="16"/>
              </w:rPr>
              <w:t xml:space="preserve">Issue No: 1.0 </w:t>
            </w:r>
          </w:p>
        </w:tc>
        <w:tc>
          <w:tcPr>
            <w:tcW w:w="1791" w:type="dxa"/>
            <w:tcBorders>
              <w:top w:val="single" w:sz="4" w:space="0" w:color="000000"/>
              <w:left w:val="single" w:sz="4" w:space="0" w:color="000000"/>
              <w:bottom w:val="single" w:sz="4" w:space="0" w:color="000000"/>
              <w:right w:val="single" w:sz="4" w:space="0" w:color="000000"/>
            </w:tcBorders>
          </w:tcPr>
          <w:p w14:paraId="75603805" w14:textId="77777777" w:rsidR="00D82BED" w:rsidRDefault="005736E7">
            <w:pPr>
              <w:spacing w:after="0" w:line="259" w:lineRule="auto"/>
              <w:ind w:left="0" w:firstLine="0"/>
              <w:jc w:val="left"/>
            </w:pPr>
            <w:r>
              <w:rPr>
                <w:rFonts w:ascii="Arial" w:eastAsia="Arial" w:hAnsi="Arial" w:cs="Arial"/>
                <w:sz w:val="16"/>
              </w:rPr>
              <w:t xml:space="preserve">Date: 12-2018 </w:t>
            </w:r>
          </w:p>
        </w:tc>
      </w:tr>
    </w:tbl>
    <w:p w14:paraId="641D95E7" w14:textId="5CC2C890" w:rsidR="00D82BED" w:rsidRDefault="005736E7" w:rsidP="00143403">
      <w:pPr>
        <w:spacing w:after="22" w:line="259" w:lineRule="auto"/>
        <w:ind w:left="0" w:firstLine="0"/>
        <w:jc w:val="left"/>
      </w:pPr>
      <w:r>
        <w:rPr>
          <w:sz w:val="16"/>
        </w:rPr>
        <w:t xml:space="preserve"> </w:t>
      </w:r>
    </w:p>
    <w:sectPr w:rsidR="00D82BED">
      <w:headerReference w:type="default" r:id="rId9"/>
      <w:pgSz w:w="12240" w:h="15840"/>
      <w:pgMar w:top="720" w:right="1432" w:bottom="36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F6113" w14:textId="77777777" w:rsidR="00723048" w:rsidRDefault="00723048" w:rsidP="00723048">
      <w:pPr>
        <w:spacing w:after="0" w:line="240" w:lineRule="auto"/>
      </w:pPr>
      <w:r>
        <w:separator/>
      </w:r>
    </w:p>
  </w:endnote>
  <w:endnote w:type="continuationSeparator" w:id="0">
    <w:p w14:paraId="20FA75C7" w14:textId="77777777" w:rsidR="00723048" w:rsidRDefault="00723048" w:rsidP="00723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827BE" w14:textId="77777777" w:rsidR="00723048" w:rsidRDefault="00723048" w:rsidP="00723048">
      <w:pPr>
        <w:spacing w:after="0" w:line="240" w:lineRule="auto"/>
      </w:pPr>
      <w:r>
        <w:separator/>
      </w:r>
    </w:p>
  </w:footnote>
  <w:footnote w:type="continuationSeparator" w:id="0">
    <w:p w14:paraId="24F15A81" w14:textId="77777777" w:rsidR="00723048" w:rsidRDefault="00723048" w:rsidP="00723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B8DA8" w14:textId="7FDBE020" w:rsidR="00723048" w:rsidRDefault="00723048" w:rsidP="00723048">
    <w:pPr>
      <w:pStyle w:val="Header"/>
      <w:jc w:val="center"/>
    </w:pPr>
    <w:r>
      <w:rPr>
        <w:noProof/>
      </w:rPr>
      <w:drawing>
        <wp:inline distT="0" distB="0" distL="0" distR="0" wp14:anchorId="313228D5" wp14:editId="12BB4AE8">
          <wp:extent cx="922020" cy="532928"/>
          <wp:effectExtent l="0" t="0" r="0" b="635"/>
          <wp:docPr id="697154541"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154541" name="Picture 1" descr="A blue and yellow logo&#10;&#10;Description automatically generated"/>
                  <pic:cNvPicPr/>
                </pic:nvPicPr>
                <pic:blipFill rotWithShape="1">
                  <a:blip r:embed="rId1">
                    <a:extLst>
                      <a:ext uri="{28A0092B-C50C-407E-A947-70E740481C1C}">
                        <a14:useLocalDpi xmlns:a14="http://schemas.microsoft.com/office/drawing/2010/main" val="0"/>
                      </a:ext>
                    </a:extLst>
                  </a:blip>
                  <a:srcRect t="20200" b="22000"/>
                  <a:stretch/>
                </pic:blipFill>
                <pic:spPr bwMode="auto">
                  <a:xfrm>
                    <a:off x="0" y="0"/>
                    <a:ext cx="932078" cy="53874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12B"/>
    <w:multiLevelType w:val="hybridMultilevel"/>
    <w:tmpl w:val="6B7E1C92"/>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415E6"/>
    <w:multiLevelType w:val="hybridMultilevel"/>
    <w:tmpl w:val="86A85932"/>
    <w:lvl w:ilvl="0" w:tplc="FF7AB43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9204C"/>
    <w:multiLevelType w:val="hybridMultilevel"/>
    <w:tmpl w:val="8F567F02"/>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742A9"/>
    <w:multiLevelType w:val="hybridMultilevel"/>
    <w:tmpl w:val="AB487808"/>
    <w:lvl w:ilvl="0" w:tplc="FF7AB43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360F7"/>
    <w:multiLevelType w:val="hybridMultilevel"/>
    <w:tmpl w:val="418E6BA2"/>
    <w:lvl w:ilvl="0" w:tplc="67885FD6">
      <w:start w:val="1"/>
      <w:numFmt w:val="bullet"/>
      <w:lvlText w:val="•"/>
      <w:lvlJc w:val="left"/>
      <w:pPr>
        <w:ind w:left="3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5" w15:restartNumberingAfterBreak="0">
    <w:nsid w:val="1D2D7FD7"/>
    <w:multiLevelType w:val="hybridMultilevel"/>
    <w:tmpl w:val="81146408"/>
    <w:lvl w:ilvl="0" w:tplc="67885FD6">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744" w:hanging="360"/>
      </w:pPr>
      <w:rPr>
        <w:rFonts w:ascii="Courier New" w:hAnsi="Courier New" w:cs="Courier New" w:hint="default"/>
      </w:rPr>
    </w:lvl>
    <w:lvl w:ilvl="2" w:tplc="08090005" w:tentative="1">
      <w:start w:val="1"/>
      <w:numFmt w:val="bullet"/>
      <w:lvlText w:val=""/>
      <w:lvlJc w:val="left"/>
      <w:pPr>
        <w:ind w:left="1464" w:hanging="360"/>
      </w:pPr>
      <w:rPr>
        <w:rFonts w:ascii="Wingdings" w:hAnsi="Wingdings" w:hint="default"/>
      </w:rPr>
    </w:lvl>
    <w:lvl w:ilvl="3" w:tplc="08090001" w:tentative="1">
      <w:start w:val="1"/>
      <w:numFmt w:val="bullet"/>
      <w:lvlText w:val=""/>
      <w:lvlJc w:val="left"/>
      <w:pPr>
        <w:ind w:left="2184" w:hanging="360"/>
      </w:pPr>
      <w:rPr>
        <w:rFonts w:ascii="Symbol" w:hAnsi="Symbol" w:hint="default"/>
      </w:rPr>
    </w:lvl>
    <w:lvl w:ilvl="4" w:tplc="08090003" w:tentative="1">
      <w:start w:val="1"/>
      <w:numFmt w:val="bullet"/>
      <w:lvlText w:val="o"/>
      <w:lvlJc w:val="left"/>
      <w:pPr>
        <w:ind w:left="2904" w:hanging="360"/>
      </w:pPr>
      <w:rPr>
        <w:rFonts w:ascii="Courier New" w:hAnsi="Courier New" w:cs="Courier New" w:hint="default"/>
      </w:rPr>
    </w:lvl>
    <w:lvl w:ilvl="5" w:tplc="08090005" w:tentative="1">
      <w:start w:val="1"/>
      <w:numFmt w:val="bullet"/>
      <w:lvlText w:val=""/>
      <w:lvlJc w:val="left"/>
      <w:pPr>
        <w:ind w:left="3624" w:hanging="360"/>
      </w:pPr>
      <w:rPr>
        <w:rFonts w:ascii="Wingdings" w:hAnsi="Wingdings" w:hint="default"/>
      </w:rPr>
    </w:lvl>
    <w:lvl w:ilvl="6" w:tplc="08090001" w:tentative="1">
      <w:start w:val="1"/>
      <w:numFmt w:val="bullet"/>
      <w:lvlText w:val=""/>
      <w:lvlJc w:val="left"/>
      <w:pPr>
        <w:ind w:left="4344" w:hanging="360"/>
      </w:pPr>
      <w:rPr>
        <w:rFonts w:ascii="Symbol" w:hAnsi="Symbol" w:hint="default"/>
      </w:rPr>
    </w:lvl>
    <w:lvl w:ilvl="7" w:tplc="08090003" w:tentative="1">
      <w:start w:val="1"/>
      <w:numFmt w:val="bullet"/>
      <w:lvlText w:val="o"/>
      <w:lvlJc w:val="left"/>
      <w:pPr>
        <w:ind w:left="5064" w:hanging="360"/>
      </w:pPr>
      <w:rPr>
        <w:rFonts w:ascii="Courier New" w:hAnsi="Courier New" w:cs="Courier New" w:hint="default"/>
      </w:rPr>
    </w:lvl>
    <w:lvl w:ilvl="8" w:tplc="08090005" w:tentative="1">
      <w:start w:val="1"/>
      <w:numFmt w:val="bullet"/>
      <w:lvlText w:val=""/>
      <w:lvlJc w:val="left"/>
      <w:pPr>
        <w:ind w:left="5784" w:hanging="360"/>
      </w:pPr>
      <w:rPr>
        <w:rFonts w:ascii="Wingdings" w:hAnsi="Wingdings" w:hint="default"/>
      </w:rPr>
    </w:lvl>
  </w:abstractNum>
  <w:abstractNum w:abstractNumId="6" w15:restartNumberingAfterBreak="0">
    <w:nsid w:val="20504BFA"/>
    <w:multiLevelType w:val="hybridMultilevel"/>
    <w:tmpl w:val="E6E691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00586"/>
    <w:multiLevelType w:val="hybridMultilevel"/>
    <w:tmpl w:val="45869832"/>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CB6781"/>
    <w:multiLevelType w:val="hybridMultilevel"/>
    <w:tmpl w:val="16D0713E"/>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EE1161"/>
    <w:multiLevelType w:val="hybridMultilevel"/>
    <w:tmpl w:val="D6A8A192"/>
    <w:lvl w:ilvl="0" w:tplc="FCC22C8C">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9801BB0">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24A4D9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E8805BE">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E3234D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4CC5596">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6A4353E">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684C0C">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06C8ECE">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88C451E"/>
    <w:multiLevelType w:val="hybridMultilevel"/>
    <w:tmpl w:val="AF06EC1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1" w15:restartNumberingAfterBreak="0">
    <w:nsid w:val="2DC8004D"/>
    <w:multiLevelType w:val="hybridMultilevel"/>
    <w:tmpl w:val="2962173E"/>
    <w:lvl w:ilvl="0" w:tplc="67885FD6">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744" w:hanging="360"/>
      </w:pPr>
      <w:rPr>
        <w:rFonts w:ascii="Courier New" w:hAnsi="Courier New" w:cs="Courier New" w:hint="default"/>
      </w:rPr>
    </w:lvl>
    <w:lvl w:ilvl="2" w:tplc="08090005" w:tentative="1">
      <w:start w:val="1"/>
      <w:numFmt w:val="bullet"/>
      <w:lvlText w:val=""/>
      <w:lvlJc w:val="left"/>
      <w:pPr>
        <w:ind w:left="1464" w:hanging="360"/>
      </w:pPr>
      <w:rPr>
        <w:rFonts w:ascii="Wingdings" w:hAnsi="Wingdings" w:hint="default"/>
      </w:rPr>
    </w:lvl>
    <w:lvl w:ilvl="3" w:tplc="08090001" w:tentative="1">
      <w:start w:val="1"/>
      <w:numFmt w:val="bullet"/>
      <w:lvlText w:val=""/>
      <w:lvlJc w:val="left"/>
      <w:pPr>
        <w:ind w:left="2184" w:hanging="360"/>
      </w:pPr>
      <w:rPr>
        <w:rFonts w:ascii="Symbol" w:hAnsi="Symbol" w:hint="default"/>
      </w:rPr>
    </w:lvl>
    <w:lvl w:ilvl="4" w:tplc="08090003" w:tentative="1">
      <w:start w:val="1"/>
      <w:numFmt w:val="bullet"/>
      <w:lvlText w:val="o"/>
      <w:lvlJc w:val="left"/>
      <w:pPr>
        <w:ind w:left="2904" w:hanging="360"/>
      </w:pPr>
      <w:rPr>
        <w:rFonts w:ascii="Courier New" w:hAnsi="Courier New" w:cs="Courier New" w:hint="default"/>
      </w:rPr>
    </w:lvl>
    <w:lvl w:ilvl="5" w:tplc="08090005" w:tentative="1">
      <w:start w:val="1"/>
      <w:numFmt w:val="bullet"/>
      <w:lvlText w:val=""/>
      <w:lvlJc w:val="left"/>
      <w:pPr>
        <w:ind w:left="3624" w:hanging="360"/>
      </w:pPr>
      <w:rPr>
        <w:rFonts w:ascii="Wingdings" w:hAnsi="Wingdings" w:hint="default"/>
      </w:rPr>
    </w:lvl>
    <w:lvl w:ilvl="6" w:tplc="08090001" w:tentative="1">
      <w:start w:val="1"/>
      <w:numFmt w:val="bullet"/>
      <w:lvlText w:val=""/>
      <w:lvlJc w:val="left"/>
      <w:pPr>
        <w:ind w:left="4344" w:hanging="360"/>
      </w:pPr>
      <w:rPr>
        <w:rFonts w:ascii="Symbol" w:hAnsi="Symbol" w:hint="default"/>
      </w:rPr>
    </w:lvl>
    <w:lvl w:ilvl="7" w:tplc="08090003" w:tentative="1">
      <w:start w:val="1"/>
      <w:numFmt w:val="bullet"/>
      <w:lvlText w:val="o"/>
      <w:lvlJc w:val="left"/>
      <w:pPr>
        <w:ind w:left="5064" w:hanging="360"/>
      </w:pPr>
      <w:rPr>
        <w:rFonts w:ascii="Courier New" w:hAnsi="Courier New" w:cs="Courier New" w:hint="default"/>
      </w:rPr>
    </w:lvl>
    <w:lvl w:ilvl="8" w:tplc="08090005" w:tentative="1">
      <w:start w:val="1"/>
      <w:numFmt w:val="bullet"/>
      <w:lvlText w:val=""/>
      <w:lvlJc w:val="left"/>
      <w:pPr>
        <w:ind w:left="5784" w:hanging="360"/>
      </w:pPr>
      <w:rPr>
        <w:rFonts w:ascii="Wingdings" w:hAnsi="Wingdings" w:hint="default"/>
      </w:rPr>
    </w:lvl>
  </w:abstractNum>
  <w:abstractNum w:abstractNumId="12" w15:restartNumberingAfterBreak="0">
    <w:nsid w:val="3613430C"/>
    <w:multiLevelType w:val="hybridMultilevel"/>
    <w:tmpl w:val="B27479A4"/>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D4F16"/>
    <w:multiLevelType w:val="hybridMultilevel"/>
    <w:tmpl w:val="8924B4FC"/>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C039A6"/>
    <w:multiLevelType w:val="hybridMultilevel"/>
    <w:tmpl w:val="CCFEE720"/>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D50D42"/>
    <w:multiLevelType w:val="hybridMultilevel"/>
    <w:tmpl w:val="7F16DC00"/>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277D22"/>
    <w:multiLevelType w:val="hybridMultilevel"/>
    <w:tmpl w:val="A646416E"/>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B3795"/>
    <w:multiLevelType w:val="hybridMultilevel"/>
    <w:tmpl w:val="3814DE44"/>
    <w:lvl w:ilvl="0" w:tplc="67885FD6">
      <w:start w:val="1"/>
      <w:numFmt w:val="bullet"/>
      <w:lvlText w:val="•"/>
      <w:lvlJc w:val="left"/>
      <w:pPr>
        <w:ind w:left="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334" w:hanging="360"/>
      </w:pPr>
      <w:rPr>
        <w:rFonts w:ascii="Courier New" w:hAnsi="Courier New" w:cs="Courier New" w:hint="default"/>
      </w:rPr>
    </w:lvl>
    <w:lvl w:ilvl="2" w:tplc="08090005" w:tentative="1">
      <w:start w:val="1"/>
      <w:numFmt w:val="bullet"/>
      <w:lvlText w:val=""/>
      <w:lvlJc w:val="left"/>
      <w:pPr>
        <w:ind w:left="2054" w:hanging="360"/>
      </w:pPr>
      <w:rPr>
        <w:rFonts w:ascii="Wingdings" w:hAnsi="Wingdings" w:hint="default"/>
      </w:rPr>
    </w:lvl>
    <w:lvl w:ilvl="3" w:tplc="08090001" w:tentative="1">
      <w:start w:val="1"/>
      <w:numFmt w:val="bullet"/>
      <w:lvlText w:val=""/>
      <w:lvlJc w:val="left"/>
      <w:pPr>
        <w:ind w:left="2774" w:hanging="360"/>
      </w:pPr>
      <w:rPr>
        <w:rFonts w:ascii="Symbol" w:hAnsi="Symbol" w:hint="default"/>
      </w:rPr>
    </w:lvl>
    <w:lvl w:ilvl="4" w:tplc="08090003" w:tentative="1">
      <w:start w:val="1"/>
      <w:numFmt w:val="bullet"/>
      <w:lvlText w:val="o"/>
      <w:lvlJc w:val="left"/>
      <w:pPr>
        <w:ind w:left="3494" w:hanging="360"/>
      </w:pPr>
      <w:rPr>
        <w:rFonts w:ascii="Courier New" w:hAnsi="Courier New" w:cs="Courier New" w:hint="default"/>
      </w:rPr>
    </w:lvl>
    <w:lvl w:ilvl="5" w:tplc="08090005" w:tentative="1">
      <w:start w:val="1"/>
      <w:numFmt w:val="bullet"/>
      <w:lvlText w:val=""/>
      <w:lvlJc w:val="left"/>
      <w:pPr>
        <w:ind w:left="4214" w:hanging="360"/>
      </w:pPr>
      <w:rPr>
        <w:rFonts w:ascii="Wingdings" w:hAnsi="Wingdings" w:hint="default"/>
      </w:rPr>
    </w:lvl>
    <w:lvl w:ilvl="6" w:tplc="08090001" w:tentative="1">
      <w:start w:val="1"/>
      <w:numFmt w:val="bullet"/>
      <w:lvlText w:val=""/>
      <w:lvlJc w:val="left"/>
      <w:pPr>
        <w:ind w:left="4934" w:hanging="360"/>
      </w:pPr>
      <w:rPr>
        <w:rFonts w:ascii="Symbol" w:hAnsi="Symbol" w:hint="default"/>
      </w:rPr>
    </w:lvl>
    <w:lvl w:ilvl="7" w:tplc="08090003" w:tentative="1">
      <w:start w:val="1"/>
      <w:numFmt w:val="bullet"/>
      <w:lvlText w:val="o"/>
      <w:lvlJc w:val="left"/>
      <w:pPr>
        <w:ind w:left="5654" w:hanging="360"/>
      </w:pPr>
      <w:rPr>
        <w:rFonts w:ascii="Courier New" w:hAnsi="Courier New" w:cs="Courier New" w:hint="default"/>
      </w:rPr>
    </w:lvl>
    <w:lvl w:ilvl="8" w:tplc="08090005" w:tentative="1">
      <w:start w:val="1"/>
      <w:numFmt w:val="bullet"/>
      <w:lvlText w:val=""/>
      <w:lvlJc w:val="left"/>
      <w:pPr>
        <w:ind w:left="6374" w:hanging="360"/>
      </w:pPr>
      <w:rPr>
        <w:rFonts w:ascii="Wingdings" w:hAnsi="Wingdings" w:hint="default"/>
      </w:rPr>
    </w:lvl>
  </w:abstractNum>
  <w:abstractNum w:abstractNumId="18" w15:restartNumberingAfterBreak="0">
    <w:nsid w:val="58114FEE"/>
    <w:multiLevelType w:val="hybridMultilevel"/>
    <w:tmpl w:val="4F6A1A9E"/>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45AD85E">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63814EA">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840F64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4361F3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0E804FA">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3A8023A">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7E702A">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8F011E4">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61D31F6F"/>
    <w:multiLevelType w:val="hybridMultilevel"/>
    <w:tmpl w:val="5784C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040F80"/>
    <w:multiLevelType w:val="hybridMultilevel"/>
    <w:tmpl w:val="AB0C5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D30A3F"/>
    <w:multiLevelType w:val="hybridMultilevel"/>
    <w:tmpl w:val="634026E8"/>
    <w:lvl w:ilvl="0" w:tplc="67885FD6">
      <w:start w:val="1"/>
      <w:numFmt w:val="bullet"/>
      <w:lvlText w:val="•"/>
      <w:lvlJc w:val="left"/>
      <w:pPr>
        <w:ind w:left="7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22" w15:restartNumberingAfterBreak="0">
    <w:nsid w:val="6C66633E"/>
    <w:multiLevelType w:val="hybridMultilevel"/>
    <w:tmpl w:val="0B7E3C88"/>
    <w:lvl w:ilvl="0" w:tplc="67885FD6">
      <w:start w:val="1"/>
      <w:numFmt w:val="bullet"/>
      <w:lvlText w:val="•"/>
      <w:lvlJc w:val="left"/>
      <w:pPr>
        <w:ind w:left="3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23" w15:restartNumberingAfterBreak="0">
    <w:nsid w:val="6D250542"/>
    <w:multiLevelType w:val="hybridMultilevel"/>
    <w:tmpl w:val="E44E0188"/>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CE425E"/>
    <w:multiLevelType w:val="hybridMultilevel"/>
    <w:tmpl w:val="BD3A13B2"/>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0C5B32"/>
    <w:multiLevelType w:val="hybridMultilevel"/>
    <w:tmpl w:val="9672FB24"/>
    <w:lvl w:ilvl="0" w:tplc="46F45418">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5864344">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54C273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598D558">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B22C0E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C4ABC14">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56CDCD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D1E16A2">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768543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236135069">
    <w:abstractNumId w:val="18"/>
  </w:num>
  <w:num w:numId="2" w16cid:durableId="870337487">
    <w:abstractNumId w:val="25"/>
  </w:num>
  <w:num w:numId="3" w16cid:durableId="498930106">
    <w:abstractNumId w:val="9"/>
  </w:num>
  <w:num w:numId="4" w16cid:durableId="1590845111">
    <w:abstractNumId w:val="19"/>
  </w:num>
  <w:num w:numId="5" w16cid:durableId="641084717">
    <w:abstractNumId w:val="20"/>
  </w:num>
  <w:num w:numId="6" w16cid:durableId="578053564">
    <w:abstractNumId w:val="4"/>
  </w:num>
  <w:num w:numId="7" w16cid:durableId="2057389959">
    <w:abstractNumId w:val="15"/>
  </w:num>
  <w:num w:numId="8" w16cid:durableId="407311059">
    <w:abstractNumId w:val="23"/>
  </w:num>
  <w:num w:numId="9" w16cid:durableId="1548561832">
    <w:abstractNumId w:val="17"/>
  </w:num>
  <w:num w:numId="10" w16cid:durableId="1257445407">
    <w:abstractNumId w:val="0"/>
  </w:num>
  <w:num w:numId="11" w16cid:durableId="739669639">
    <w:abstractNumId w:val="24"/>
  </w:num>
  <w:num w:numId="12" w16cid:durableId="787771785">
    <w:abstractNumId w:val="22"/>
  </w:num>
  <w:num w:numId="13" w16cid:durableId="1922712371">
    <w:abstractNumId w:val="13"/>
  </w:num>
  <w:num w:numId="14" w16cid:durableId="360975417">
    <w:abstractNumId w:val="8"/>
  </w:num>
  <w:num w:numId="15" w16cid:durableId="702748197">
    <w:abstractNumId w:val="12"/>
  </w:num>
  <w:num w:numId="16" w16cid:durableId="1739131510">
    <w:abstractNumId w:val="2"/>
  </w:num>
  <w:num w:numId="17" w16cid:durableId="1813136209">
    <w:abstractNumId w:val="11"/>
  </w:num>
  <w:num w:numId="18" w16cid:durableId="1754937642">
    <w:abstractNumId w:val="14"/>
  </w:num>
  <w:num w:numId="19" w16cid:durableId="65879909">
    <w:abstractNumId w:val="16"/>
  </w:num>
  <w:num w:numId="20" w16cid:durableId="740907898">
    <w:abstractNumId w:val="7"/>
  </w:num>
  <w:num w:numId="21" w16cid:durableId="1797065001">
    <w:abstractNumId w:val="5"/>
  </w:num>
  <w:num w:numId="22" w16cid:durableId="1055809875">
    <w:abstractNumId w:val="21"/>
  </w:num>
  <w:num w:numId="23" w16cid:durableId="902256044">
    <w:abstractNumId w:val="3"/>
  </w:num>
  <w:num w:numId="24" w16cid:durableId="1144814343">
    <w:abstractNumId w:val="1"/>
  </w:num>
  <w:num w:numId="25" w16cid:durableId="1345864265">
    <w:abstractNumId w:val="10"/>
  </w:num>
  <w:num w:numId="26" w16cid:durableId="14997310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BED"/>
    <w:rsid w:val="00036620"/>
    <w:rsid w:val="000631D6"/>
    <w:rsid w:val="00135C8A"/>
    <w:rsid w:val="00143403"/>
    <w:rsid w:val="002A4AF4"/>
    <w:rsid w:val="003A2477"/>
    <w:rsid w:val="00436FEC"/>
    <w:rsid w:val="00445D20"/>
    <w:rsid w:val="004B78E8"/>
    <w:rsid w:val="005736E7"/>
    <w:rsid w:val="00591A0B"/>
    <w:rsid w:val="00613BB0"/>
    <w:rsid w:val="006B07CD"/>
    <w:rsid w:val="007176CD"/>
    <w:rsid w:val="00723048"/>
    <w:rsid w:val="007D4E3E"/>
    <w:rsid w:val="009C2A42"/>
    <w:rsid w:val="00A67AE2"/>
    <w:rsid w:val="00CC088C"/>
    <w:rsid w:val="00D54058"/>
    <w:rsid w:val="00D82BED"/>
    <w:rsid w:val="00E67142"/>
    <w:rsid w:val="00FA7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4E06A"/>
  <w15:docId w15:val="{0CFCE27C-FF59-49B1-8B55-DDB9EEE4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10" w:hanging="10"/>
      <w:jc w:val="both"/>
    </w:pPr>
    <w:rPr>
      <w:rFonts w:ascii="Calibri" w:eastAsia="Calibri" w:hAnsi="Calibri" w:cs="Calibri"/>
      <w:color w:val="000000"/>
      <w:sz w:val="18"/>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000000"/>
      <w:sz w:val="18"/>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230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048"/>
    <w:rPr>
      <w:rFonts w:ascii="Calibri" w:eastAsia="Calibri" w:hAnsi="Calibri" w:cs="Calibri"/>
      <w:color w:val="000000"/>
      <w:sz w:val="18"/>
    </w:rPr>
  </w:style>
  <w:style w:type="paragraph" w:styleId="Footer">
    <w:name w:val="footer"/>
    <w:basedOn w:val="Normal"/>
    <w:link w:val="FooterChar"/>
    <w:uiPriority w:val="99"/>
    <w:unhideWhenUsed/>
    <w:rsid w:val="007230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048"/>
    <w:rPr>
      <w:rFonts w:ascii="Calibri" w:eastAsia="Calibri" w:hAnsi="Calibri" w:cs="Calibri"/>
      <w:color w:val="000000"/>
      <w:sz w:val="18"/>
    </w:rPr>
  </w:style>
  <w:style w:type="paragraph" w:styleId="ListParagraph">
    <w:name w:val="List Paragraph"/>
    <w:basedOn w:val="Normal"/>
    <w:uiPriority w:val="34"/>
    <w:qFormat/>
    <w:rsid w:val="00723048"/>
    <w:pPr>
      <w:ind w:left="720"/>
      <w:contextualSpacing/>
    </w:pPr>
  </w:style>
  <w:style w:type="character" w:styleId="Hyperlink">
    <w:name w:val="Hyperlink"/>
    <w:basedOn w:val="DefaultParagraphFont"/>
    <w:uiPriority w:val="99"/>
    <w:semiHidden/>
    <w:unhideWhenUsed/>
    <w:rsid w:val="00591A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136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DandI@DHUHealthcare.nhs.uk" TargetMode="External"/><Relationship Id="rId3" Type="http://schemas.openxmlformats.org/officeDocument/2006/relationships/settings" Target="settings.xml"/><Relationship Id="rId7" Type="http://schemas.openxmlformats.org/officeDocument/2006/relationships/hyperlink" Target="https://dhuhealthcare.com/about-us/equality-diversity-and-inclu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688</Words>
  <Characters>3782</Characters>
  <Application>Microsoft Office Word</Application>
  <DocSecurity>0</DocSecurity>
  <Lines>111</Lines>
  <Paragraphs>68</Paragraphs>
  <ScaleCrop>false</ScaleCrop>
  <HeadingPairs>
    <vt:vector size="2" baseType="variant">
      <vt:variant>
        <vt:lpstr>Title</vt:lpstr>
      </vt:variant>
      <vt:variant>
        <vt:i4>1</vt:i4>
      </vt:variant>
    </vt:vector>
  </HeadingPairs>
  <TitlesOfParts>
    <vt:vector size="1" baseType="lpstr">
      <vt:lpstr/>
    </vt:vector>
  </TitlesOfParts>
  <Company>DHU Health Care</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Tilley</dc:creator>
  <cp:keywords/>
  <cp:lastModifiedBy>Angela Learner</cp:lastModifiedBy>
  <cp:revision>3</cp:revision>
  <dcterms:created xsi:type="dcterms:W3CDTF">2026-02-02T11:03:00Z</dcterms:created>
  <dcterms:modified xsi:type="dcterms:W3CDTF">2026-02-02T11:08:00Z</dcterms:modified>
</cp:coreProperties>
</file>