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7B26" w14:textId="77777777" w:rsidR="002A0C8D" w:rsidRDefault="002A0C8D" w:rsidP="002A0C8D">
      <w:pPr>
        <w:jc w:val="center"/>
        <w:outlineLvl w:val="0"/>
        <w:rPr>
          <w:rFonts w:asciiTheme="minorHAnsi" w:hAnsiTheme="minorHAnsi" w:cstheme="minorHAnsi"/>
          <w:b/>
          <w:sz w:val="18"/>
          <w:szCs w:val="18"/>
          <w:u w:val="single"/>
        </w:rPr>
      </w:pPr>
    </w:p>
    <w:p w14:paraId="576954CB" w14:textId="77777777" w:rsidR="001C220A" w:rsidRPr="00F75948" w:rsidRDefault="001C220A" w:rsidP="002A0C8D">
      <w:pPr>
        <w:jc w:val="center"/>
        <w:outlineLvl w:val="0"/>
        <w:rPr>
          <w:rFonts w:asciiTheme="minorHAnsi" w:hAnsiTheme="minorHAnsi" w:cstheme="minorHAnsi"/>
          <w:b/>
          <w:bCs/>
          <w:sz w:val="22"/>
          <w:szCs w:val="22"/>
        </w:rPr>
      </w:pPr>
      <w:r w:rsidRPr="00F75948">
        <w:rPr>
          <w:rFonts w:asciiTheme="minorHAnsi" w:hAnsiTheme="minorHAnsi" w:cstheme="minorHAnsi"/>
          <w:b/>
          <w:bCs/>
          <w:sz w:val="22"/>
          <w:szCs w:val="22"/>
        </w:rPr>
        <w:t>Job Description &amp; Person Specification</w:t>
      </w:r>
    </w:p>
    <w:p w14:paraId="7EE6D07A" w14:textId="77777777" w:rsidR="001C220A" w:rsidRPr="00F75948" w:rsidRDefault="001C220A" w:rsidP="001C220A">
      <w:pPr>
        <w:tabs>
          <w:tab w:val="left" w:pos="2340"/>
        </w:tabs>
        <w:jc w:val="center"/>
        <w:outlineLvl w:val="0"/>
        <w:rPr>
          <w:rFonts w:asciiTheme="minorHAnsi" w:hAnsiTheme="minorHAnsi" w:cstheme="minorHAnsi"/>
          <w:b/>
          <w:bCs/>
          <w:sz w:val="22"/>
          <w:szCs w:val="22"/>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645"/>
        <w:gridCol w:w="2189"/>
      </w:tblGrid>
      <w:tr w:rsidR="001C220A" w:rsidRPr="002A0C8D" w14:paraId="2F5CF06E" w14:textId="77777777" w:rsidTr="00F75948">
        <w:trPr>
          <w:trHeight w:val="533"/>
        </w:trPr>
        <w:tc>
          <w:tcPr>
            <w:tcW w:w="2417" w:type="dxa"/>
            <w:shd w:val="clear" w:color="auto" w:fill="0070C0"/>
          </w:tcPr>
          <w:p w14:paraId="77D8C543" w14:textId="77777777" w:rsidR="001C220A" w:rsidRPr="00F75948" w:rsidRDefault="001C220A" w:rsidP="001078D4">
            <w:pPr>
              <w:tabs>
                <w:tab w:val="left" w:pos="2340"/>
              </w:tabs>
              <w:outlineLvl w:val="0"/>
              <w:rPr>
                <w:rFonts w:asciiTheme="minorHAnsi" w:hAnsiTheme="minorHAnsi" w:cstheme="minorHAnsi"/>
                <w:color w:val="FFFFFF" w:themeColor="background1"/>
                <w:sz w:val="20"/>
                <w:szCs w:val="20"/>
              </w:rPr>
            </w:pPr>
            <w:r w:rsidRPr="00F75948">
              <w:rPr>
                <w:rFonts w:asciiTheme="minorHAnsi" w:hAnsiTheme="minorHAnsi" w:cstheme="minorHAnsi"/>
                <w:color w:val="FFFFFF" w:themeColor="background1"/>
                <w:sz w:val="20"/>
                <w:szCs w:val="20"/>
              </w:rPr>
              <w:t>Position:</w:t>
            </w:r>
          </w:p>
        </w:tc>
        <w:tc>
          <w:tcPr>
            <w:tcW w:w="2417" w:type="dxa"/>
            <w:shd w:val="clear" w:color="auto" w:fill="auto"/>
          </w:tcPr>
          <w:p w14:paraId="39B0569A" w14:textId="2B73BAE8" w:rsidR="001C220A" w:rsidRPr="00F75948" w:rsidRDefault="003E44C4" w:rsidP="00A45E46">
            <w:pPr>
              <w:pStyle w:val="NormalWeb"/>
              <w:spacing w:before="0" w:beforeAutospacing="0" w:after="0" w:afterAutospacing="0" w:line="270" w:lineRule="atLeast"/>
              <w:rPr>
                <w:rFonts w:asciiTheme="minorHAnsi" w:hAnsiTheme="minorHAnsi" w:cstheme="minorHAnsi"/>
                <w:sz w:val="20"/>
                <w:szCs w:val="20"/>
              </w:rPr>
            </w:pPr>
            <w:r w:rsidRPr="003E44C4">
              <w:rPr>
                <w:rFonts w:asciiTheme="minorHAnsi" w:hAnsiTheme="minorHAnsi" w:cstheme="minorHAnsi"/>
                <w:sz w:val="20"/>
                <w:szCs w:val="20"/>
              </w:rPr>
              <w:t>First Contact Physiotherapist (musculoskeletal conditions)</w:t>
            </w:r>
          </w:p>
        </w:tc>
        <w:tc>
          <w:tcPr>
            <w:tcW w:w="2645" w:type="dxa"/>
            <w:shd w:val="clear" w:color="auto" w:fill="0070C0"/>
          </w:tcPr>
          <w:p w14:paraId="3CF714C8" w14:textId="77777777" w:rsidR="001C220A" w:rsidRPr="00F75948" w:rsidRDefault="001C220A" w:rsidP="001078D4">
            <w:pPr>
              <w:tabs>
                <w:tab w:val="left" w:pos="2340"/>
              </w:tabs>
              <w:outlineLvl w:val="0"/>
              <w:rPr>
                <w:rFonts w:asciiTheme="minorHAnsi" w:hAnsiTheme="minorHAnsi" w:cstheme="minorHAnsi"/>
                <w:color w:val="FFFFFF" w:themeColor="background1"/>
                <w:sz w:val="20"/>
                <w:szCs w:val="20"/>
              </w:rPr>
            </w:pPr>
            <w:r w:rsidRPr="00F75948">
              <w:rPr>
                <w:rFonts w:asciiTheme="minorHAnsi" w:hAnsiTheme="minorHAnsi" w:cstheme="minorHAnsi"/>
                <w:color w:val="FFFFFF" w:themeColor="background1"/>
                <w:sz w:val="20"/>
                <w:szCs w:val="20"/>
              </w:rPr>
              <w:t>Division:</w:t>
            </w:r>
          </w:p>
        </w:tc>
        <w:tc>
          <w:tcPr>
            <w:tcW w:w="2189" w:type="dxa"/>
            <w:shd w:val="clear" w:color="auto" w:fill="auto"/>
          </w:tcPr>
          <w:p w14:paraId="6DE51764" w14:textId="77777777" w:rsidR="001C220A" w:rsidRPr="00F75948" w:rsidRDefault="001C220A" w:rsidP="001078D4">
            <w:pPr>
              <w:tabs>
                <w:tab w:val="left" w:pos="2340"/>
              </w:tabs>
              <w:outlineLvl w:val="0"/>
              <w:rPr>
                <w:rFonts w:asciiTheme="minorHAnsi" w:hAnsiTheme="minorHAnsi" w:cstheme="minorHAnsi"/>
                <w:sz w:val="20"/>
                <w:szCs w:val="20"/>
              </w:rPr>
            </w:pPr>
          </w:p>
          <w:p w14:paraId="08BF5643" w14:textId="7D225CF5" w:rsidR="00A45E46" w:rsidRPr="00F75948" w:rsidRDefault="009826F6" w:rsidP="001078D4">
            <w:pPr>
              <w:tabs>
                <w:tab w:val="left" w:pos="2340"/>
              </w:tabs>
              <w:outlineLvl w:val="0"/>
              <w:rPr>
                <w:rFonts w:asciiTheme="minorHAnsi" w:hAnsiTheme="minorHAnsi" w:cstheme="minorHAnsi"/>
                <w:sz w:val="20"/>
                <w:szCs w:val="20"/>
              </w:rPr>
            </w:pPr>
            <w:r w:rsidRPr="00F75948">
              <w:rPr>
                <w:rFonts w:asciiTheme="minorHAnsi" w:hAnsiTheme="minorHAnsi" w:cstheme="minorHAnsi"/>
                <w:sz w:val="20"/>
                <w:szCs w:val="20"/>
              </w:rPr>
              <w:t xml:space="preserve">UEC </w:t>
            </w:r>
            <w:r w:rsidR="003E44C4">
              <w:rPr>
                <w:rFonts w:asciiTheme="minorHAnsi" w:hAnsiTheme="minorHAnsi" w:cstheme="minorHAnsi"/>
                <w:sz w:val="20"/>
                <w:szCs w:val="20"/>
              </w:rPr>
              <w:t>Leicestershire</w:t>
            </w:r>
          </w:p>
        </w:tc>
      </w:tr>
      <w:tr w:rsidR="001C220A" w:rsidRPr="002A0C8D" w14:paraId="23C4582E" w14:textId="77777777" w:rsidTr="00F75948">
        <w:trPr>
          <w:trHeight w:val="257"/>
        </w:trPr>
        <w:tc>
          <w:tcPr>
            <w:tcW w:w="2417" w:type="dxa"/>
            <w:shd w:val="clear" w:color="auto" w:fill="0070C0"/>
          </w:tcPr>
          <w:p w14:paraId="1B806642" w14:textId="77777777" w:rsidR="001C220A" w:rsidRPr="00F75948" w:rsidRDefault="001C220A" w:rsidP="001078D4">
            <w:pPr>
              <w:tabs>
                <w:tab w:val="left" w:pos="2340"/>
              </w:tabs>
              <w:outlineLvl w:val="0"/>
              <w:rPr>
                <w:rFonts w:asciiTheme="minorHAnsi" w:hAnsiTheme="minorHAnsi" w:cstheme="minorHAnsi"/>
                <w:color w:val="FFFFFF" w:themeColor="background1"/>
                <w:sz w:val="20"/>
                <w:szCs w:val="20"/>
              </w:rPr>
            </w:pPr>
            <w:r w:rsidRPr="00F75948">
              <w:rPr>
                <w:rFonts w:asciiTheme="minorHAnsi" w:hAnsiTheme="minorHAnsi" w:cstheme="minorHAnsi"/>
                <w:color w:val="FFFFFF" w:themeColor="background1"/>
                <w:sz w:val="20"/>
                <w:szCs w:val="20"/>
              </w:rPr>
              <w:t>Location:</w:t>
            </w:r>
          </w:p>
        </w:tc>
        <w:tc>
          <w:tcPr>
            <w:tcW w:w="2417" w:type="dxa"/>
            <w:shd w:val="clear" w:color="auto" w:fill="auto"/>
          </w:tcPr>
          <w:p w14:paraId="4BACCFDC" w14:textId="61FB82C8" w:rsidR="00533012" w:rsidRPr="00F75948" w:rsidRDefault="003E44C4" w:rsidP="00521CE7">
            <w:pPr>
              <w:tabs>
                <w:tab w:val="left" w:pos="2340"/>
              </w:tabs>
              <w:outlineLvl w:val="0"/>
              <w:rPr>
                <w:rFonts w:asciiTheme="minorHAnsi" w:hAnsiTheme="minorHAnsi" w:cstheme="minorHAnsi"/>
                <w:sz w:val="20"/>
                <w:szCs w:val="20"/>
              </w:rPr>
            </w:pPr>
            <w:r>
              <w:rPr>
                <w:rFonts w:asciiTheme="minorHAnsi" w:hAnsiTheme="minorHAnsi" w:cstheme="minorHAnsi"/>
                <w:sz w:val="20"/>
                <w:szCs w:val="20"/>
              </w:rPr>
              <w:t>LLR - Thurmaston</w:t>
            </w:r>
          </w:p>
        </w:tc>
        <w:tc>
          <w:tcPr>
            <w:tcW w:w="2645" w:type="dxa"/>
            <w:shd w:val="clear" w:color="auto" w:fill="0070C0"/>
          </w:tcPr>
          <w:p w14:paraId="3FAF1B3D" w14:textId="77777777" w:rsidR="001C220A" w:rsidRPr="00F75948" w:rsidRDefault="001C220A" w:rsidP="001078D4">
            <w:pPr>
              <w:tabs>
                <w:tab w:val="left" w:pos="2340"/>
              </w:tabs>
              <w:outlineLvl w:val="0"/>
              <w:rPr>
                <w:rFonts w:asciiTheme="minorHAnsi" w:hAnsiTheme="minorHAnsi" w:cstheme="minorHAnsi"/>
                <w:color w:val="FFFFFF" w:themeColor="background1"/>
                <w:sz w:val="20"/>
                <w:szCs w:val="20"/>
              </w:rPr>
            </w:pPr>
            <w:r w:rsidRPr="00F75948">
              <w:rPr>
                <w:rFonts w:asciiTheme="minorHAnsi" w:hAnsiTheme="minorHAnsi" w:cstheme="minorHAnsi"/>
                <w:color w:val="FFFFFF" w:themeColor="background1"/>
                <w:sz w:val="20"/>
                <w:szCs w:val="20"/>
              </w:rPr>
              <w:t>Reporting to:</w:t>
            </w:r>
          </w:p>
        </w:tc>
        <w:tc>
          <w:tcPr>
            <w:tcW w:w="2189" w:type="dxa"/>
            <w:shd w:val="clear" w:color="auto" w:fill="auto"/>
          </w:tcPr>
          <w:p w14:paraId="3BB4D7B7" w14:textId="77777777" w:rsidR="001C220A" w:rsidRPr="00F75948" w:rsidRDefault="009826F6" w:rsidP="009826F6">
            <w:pPr>
              <w:tabs>
                <w:tab w:val="left" w:pos="2340"/>
              </w:tabs>
              <w:outlineLvl w:val="0"/>
              <w:rPr>
                <w:rFonts w:asciiTheme="minorHAnsi" w:hAnsiTheme="minorHAnsi" w:cstheme="minorHAnsi"/>
                <w:sz w:val="20"/>
                <w:szCs w:val="20"/>
              </w:rPr>
            </w:pPr>
            <w:r w:rsidRPr="00F75948">
              <w:rPr>
                <w:rFonts w:asciiTheme="minorHAnsi" w:hAnsiTheme="minorHAnsi" w:cstheme="minorHAnsi"/>
                <w:sz w:val="20"/>
                <w:szCs w:val="20"/>
              </w:rPr>
              <w:t>Clinical Service Lead</w:t>
            </w:r>
          </w:p>
        </w:tc>
      </w:tr>
    </w:tbl>
    <w:p w14:paraId="3E77A83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0F7E0999" w14:textId="77777777" w:rsidR="001C220A" w:rsidRPr="00F01BDE" w:rsidRDefault="001C220A" w:rsidP="001C220A">
      <w:pPr>
        <w:jc w:val="both"/>
        <w:outlineLvl w:val="0"/>
        <w:rPr>
          <w:rFonts w:asciiTheme="minorHAnsi" w:hAnsiTheme="minorHAnsi" w:cstheme="minorHAnsi"/>
          <w:b/>
          <w:bCs/>
          <w:sz w:val="22"/>
          <w:szCs w:val="22"/>
        </w:rPr>
      </w:pPr>
      <w:r w:rsidRPr="00F01BDE">
        <w:rPr>
          <w:rFonts w:asciiTheme="minorHAnsi" w:hAnsiTheme="minorHAnsi" w:cstheme="minorHAnsi"/>
          <w:b/>
          <w:bCs/>
          <w:sz w:val="22"/>
          <w:szCs w:val="22"/>
        </w:rPr>
        <w:t>Purpose of the Role</w:t>
      </w:r>
    </w:p>
    <w:p w14:paraId="31691DA0" w14:textId="5CAFE488" w:rsidR="001A7CAF" w:rsidRPr="00F01BDE" w:rsidRDefault="001A7CAF" w:rsidP="001A7CAF">
      <w:pPr>
        <w:jc w:val="both"/>
        <w:rPr>
          <w:rFonts w:asciiTheme="minorHAnsi" w:hAnsiTheme="minorHAnsi" w:cstheme="minorHAnsi"/>
          <w:sz w:val="20"/>
          <w:szCs w:val="20"/>
        </w:rPr>
      </w:pPr>
      <w:r w:rsidRPr="00F01BDE">
        <w:rPr>
          <w:rFonts w:asciiTheme="minorHAnsi" w:hAnsiTheme="minorHAnsi" w:cstheme="minorHAnsi"/>
          <w:sz w:val="20"/>
          <w:szCs w:val="20"/>
        </w:rPr>
        <w:t xml:space="preserve">The post holder will be responsible for the autonomous clinical assessment, treatment and/or referral or giving advice as appropriate to first contact patients </w:t>
      </w:r>
      <w:r w:rsidR="003E44C4">
        <w:rPr>
          <w:rFonts w:asciiTheme="minorHAnsi" w:hAnsiTheme="minorHAnsi" w:cstheme="minorHAnsi"/>
          <w:sz w:val="20"/>
          <w:szCs w:val="20"/>
        </w:rPr>
        <w:t>referred with MSK</w:t>
      </w:r>
      <w:r w:rsidRPr="00F01BDE">
        <w:rPr>
          <w:rFonts w:asciiTheme="minorHAnsi" w:hAnsiTheme="minorHAnsi" w:cstheme="minorHAnsi"/>
          <w:sz w:val="20"/>
          <w:szCs w:val="20"/>
        </w:rPr>
        <w:t xml:space="preserve"> conditions within the services provided by DHU Health Care CIC through direct contact consultations.  </w:t>
      </w:r>
    </w:p>
    <w:p w14:paraId="28A26369" w14:textId="77777777" w:rsidR="000A358F" w:rsidRPr="00F01BDE" w:rsidRDefault="000A358F" w:rsidP="000A358F">
      <w:pPr>
        <w:jc w:val="both"/>
        <w:rPr>
          <w:rFonts w:asciiTheme="minorHAnsi" w:hAnsiTheme="minorHAnsi" w:cstheme="minorHAnsi"/>
          <w:sz w:val="20"/>
          <w:szCs w:val="20"/>
        </w:rPr>
      </w:pPr>
    </w:p>
    <w:p w14:paraId="78CC7647" w14:textId="77777777" w:rsidR="000A358F" w:rsidRPr="00F01BDE" w:rsidRDefault="000A358F" w:rsidP="000A358F">
      <w:pPr>
        <w:jc w:val="both"/>
        <w:rPr>
          <w:rFonts w:asciiTheme="minorHAnsi" w:hAnsiTheme="minorHAnsi" w:cstheme="minorHAnsi"/>
          <w:sz w:val="20"/>
          <w:szCs w:val="20"/>
        </w:rPr>
      </w:pPr>
      <w:r w:rsidRPr="00F01BDE">
        <w:rPr>
          <w:rFonts w:asciiTheme="minorHAnsi" w:hAnsiTheme="minorHAnsi" w:cstheme="minorHAnsi"/>
          <w:sz w:val="20"/>
          <w:szCs w:val="20"/>
        </w:rPr>
        <w:t>A commitment to a quality service, excellence in clinical practice and continuous professional development are integral to the role and the development of the service.</w:t>
      </w:r>
    </w:p>
    <w:p w14:paraId="56E27867" w14:textId="77777777" w:rsidR="000A358F" w:rsidRPr="00F01BDE" w:rsidRDefault="000A358F" w:rsidP="000A358F">
      <w:pPr>
        <w:jc w:val="both"/>
        <w:rPr>
          <w:rFonts w:asciiTheme="minorHAnsi" w:hAnsiTheme="minorHAnsi" w:cstheme="minorHAnsi"/>
          <w:sz w:val="20"/>
          <w:szCs w:val="20"/>
        </w:rPr>
      </w:pPr>
    </w:p>
    <w:p w14:paraId="4931F5F0" w14:textId="77777777" w:rsidR="00521CE7" w:rsidRPr="00F01BDE" w:rsidRDefault="000A358F" w:rsidP="000A358F">
      <w:pPr>
        <w:jc w:val="both"/>
        <w:rPr>
          <w:rFonts w:asciiTheme="minorHAnsi" w:hAnsiTheme="minorHAnsi" w:cstheme="minorHAnsi"/>
          <w:sz w:val="20"/>
          <w:szCs w:val="20"/>
        </w:rPr>
      </w:pPr>
      <w:r w:rsidRPr="00F01BDE">
        <w:rPr>
          <w:rFonts w:asciiTheme="minorHAnsi" w:hAnsiTheme="minorHAnsi" w:cstheme="minorHAnsi"/>
          <w:sz w:val="20"/>
          <w:szCs w:val="20"/>
        </w:rPr>
        <w:t>The post holder will participate in promoting and advancing DHU Health Care CIC.</w:t>
      </w:r>
    </w:p>
    <w:p w14:paraId="1CB4CEF5" w14:textId="77777777" w:rsidR="000A358F" w:rsidRPr="002A0C8D" w:rsidRDefault="000A358F" w:rsidP="000A358F">
      <w:pPr>
        <w:jc w:val="both"/>
        <w:rPr>
          <w:rFonts w:asciiTheme="minorHAnsi" w:hAnsiTheme="minorHAnsi" w:cstheme="minorHAnsi"/>
          <w:i/>
          <w:sz w:val="18"/>
          <w:szCs w:val="18"/>
          <w:u w:val="single"/>
        </w:rPr>
      </w:pPr>
    </w:p>
    <w:p w14:paraId="0BCEA9DB" w14:textId="493F1F79" w:rsidR="00FB03BC" w:rsidRPr="00F01BDE" w:rsidRDefault="001C220A" w:rsidP="001C220A">
      <w:pPr>
        <w:jc w:val="both"/>
        <w:outlineLvl w:val="0"/>
        <w:rPr>
          <w:rFonts w:asciiTheme="minorHAnsi" w:hAnsiTheme="minorHAnsi" w:cstheme="minorHAnsi"/>
          <w:b/>
          <w:bCs/>
          <w:sz w:val="22"/>
          <w:szCs w:val="22"/>
        </w:rPr>
      </w:pPr>
      <w:r w:rsidRPr="00F01BDE">
        <w:rPr>
          <w:rFonts w:asciiTheme="minorHAnsi" w:hAnsiTheme="minorHAnsi" w:cstheme="minorHAnsi"/>
          <w:b/>
          <w:bCs/>
          <w:sz w:val="22"/>
          <w:szCs w:val="22"/>
        </w:rPr>
        <w:t>Key Success Measures</w:t>
      </w:r>
    </w:p>
    <w:p w14:paraId="1256F56D" w14:textId="3145F76F" w:rsidR="001C220A" w:rsidRPr="00F01BDE" w:rsidRDefault="001C220A" w:rsidP="001C220A">
      <w:pPr>
        <w:numPr>
          <w:ilvl w:val="0"/>
          <w:numId w:val="1"/>
        </w:numPr>
        <w:jc w:val="both"/>
        <w:rPr>
          <w:rFonts w:asciiTheme="minorHAnsi" w:hAnsiTheme="minorHAnsi" w:cstheme="minorHAnsi"/>
          <w:sz w:val="20"/>
          <w:szCs w:val="20"/>
          <w:lang w:val="en-GB"/>
        </w:rPr>
      </w:pPr>
      <w:r w:rsidRPr="00F01BDE">
        <w:rPr>
          <w:rFonts w:asciiTheme="minorHAnsi" w:hAnsiTheme="minorHAnsi" w:cstheme="minorHAnsi"/>
          <w:sz w:val="20"/>
          <w:szCs w:val="20"/>
        </w:rPr>
        <w:t xml:space="preserve">Caring &amp; Compassion - </w:t>
      </w:r>
      <w:r w:rsidRPr="00F01BDE">
        <w:rPr>
          <w:rFonts w:asciiTheme="minorHAnsi" w:hAnsiTheme="minorHAnsi" w:cstheme="minorHAnsi"/>
          <w:sz w:val="20"/>
          <w:szCs w:val="20"/>
          <w:lang w:val="en-GB"/>
        </w:rPr>
        <w:t xml:space="preserve">We will actively listen to understand and empathise with </w:t>
      </w:r>
      <w:r w:rsidR="00CC4FF1" w:rsidRPr="00F01BDE">
        <w:rPr>
          <w:rFonts w:asciiTheme="minorHAnsi" w:hAnsiTheme="minorHAnsi" w:cstheme="minorHAnsi"/>
          <w:sz w:val="20"/>
          <w:szCs w:val="20"/>
          <w:lang w:val="en-GB"/>
        </w:rPr>
        <w:t>others,</w:t>
      </w:r>
      <w:r w:rsidRPr="00F01BDE">
        <w:rPr>
          <w:rFonts w:asciiTheme="minorHAnsi" w:hAnsiTheme="minorHAnsi" w:cstheme="minorHAnsi"/>
          <w:sz w:val="20"/>
          <w:szCs w:val="20"/>
          <w:lang w:val="en-GB"/>
        </w:rPr>
        <w:t xml:space="preserve"> with a desire</w:t>
      </w:r>
      <w:r w:rsidR="006224D0" w:rsidRPr="00F01BDE">
        <w:rPr>
          <w:rFonts w:asciiTheme="minorHAnsi" w:hAnsiTheme="minorHAnsi" w:cstheme="minorHAnsi"/>
          <w:sz w:val="20"/>
          <w:szCs w:val="20"/>
          <w:lang w:val="en-GB"/>
        </w:rPr>
        <w:t xml:space="preserve"> to </w:t>
      </w:r>
      <w:r w:rsidRPr="00F01BDE">
        <w:rPr>
          <w:rFonts w:asciiTheme="minorHAnsi" w:hAnsiTheme="minorHAnsi" w:cstheme="minorHAnsi"/>
          <w:sz w:val="20"/>
          <w:szCs w:val="20"/>
          <w:lang w:val="en-GB"/>
        </w:rPr>
        <w:t>support both patients and colleagues.</w:t>
      </w:r>
    </w:p>
    <w:p w14:paraId="2D121949" w14:textId="4FA3E5DD" w:rsidR="001C220A" w:rsidRPr="00F01BDE" w:rsidRDefault="001C220A" w:rsidP="001C220A">
      <w:pPr>
        <w:numPr>
          <w:ilvl w:val="0"/>
          <w:numId w:val="1"/>
        </w:numPr>
        <w:jc w:val="both"/>
        <w:rPr>
          <w:rFonts w:asciiTheme="minorHAnsi" w:hAnsiTheme="minorHAnsi" w:cstheme="minorHAnsi"/>
          <w:sz w:val="20"/>
          <w:szCs w:val="20"/>
        </w:rPr>
      </w:pPr>
      <w:r w:rsidRPr="00F01BDE">
        <w:rPr>
          <w:rFonts w:asciiTheme="minorHAnsi" w:hAnsiTheme="minorHAnsi" w:cstheme="minorHAnsi"/>
          <w:sz w:val="20"/>
          <w:szCs w:val="20"/>
        </w:rPr>
        <w:t xml:space="preserve">Always Professional - We will be accountable for consistently delivering high quality healthcare for our </w:t>
      </w:r>
      <w:r w:rsidR="00CC4FF1" w:rsidRPr="00F01BDE">
        <w:rPr>
          <w:rFonts w:asciiTheme="minorHAnsi" w:hAnsiTheme="minorHAnsi" w:cstheme="minorHAnsi"/>
          <w:sz w:val="20"/>
          <w:szCs w:val="20"/>
        </w:rPr>
        <w:t>patients.</w:t>
      </w:r>
    </w:p>
    <w:p w14:paraId="2A60D253" w14:textId="77777777" w:rsidR="001C220A" w:rsidRPr="00F01BDE" w:rsidRDefault="001C220A" w:rsidP="001C220A">
      <w:pPr>
        <w:numPr>
          <w:ilvl w:val="0"/>
          <w:numId w:val="1"/>
        </w:numPr>
        <w:jc w:val="both"/>
        <w:rPr>
          <w:rFonts w:asciiTheme="minorHAnsi" w:hAnsiTheme="minorHAnsi" w:cstheme="minorHAnsi"/>
          <w:sz w:val="20"/>
          <w:szCs w:val="20"/>
        </w:rPr>
      </w:pPr>
      <w:r w:rsidRPr="00F01BDE">
        <w:rPr>
          <w:rFonts w:asciiTheme="minorHAnsi" w:hAnsiTheme="minorHAnsi" w:cstheme="minorHAnsi"/>
          <w:sz w:val="20"/>
          <w:szCs w:val="20"/>
        </w:rPr>
        <w:t xml:space="preserve">Respect &amp; Dignity - </w:t>
      </w:r>
      <w:r w:rsidRPr="00F01BDE">
        <w:rPr>
          <w:rFonts w:asciiTheme="minorHAnsi" w:hAnsiTheme="minorHAnsi" w:cstheme="minorHAnsi"/>
          <w:sz w:val="20"/>
          <w:szCs w:val="20"/>
          <w:lang w:val="en-GB"/>
        </w:rPr>
        <w:t xml:space="preserve">We will actively listen to each other and our patients to answer their concerns or questions. We will maintain and respect patient’s dignity and must ensure it is never compromised. </w:t>
      </w:r>
    </w:p>
    <w:p w14:paraId="5F717498" w14:textId="77777777" w:rsidR="001C220A" w:rsidRPr="00F01BDE" w:rsidRDefault="001C220A" w:rsidP="001C220A">
      <w:pPr>
        <w:numPr>
          <w:ilvl w:val="0"/>
          <w:numId w:val="1"/>
        </w:numPr>
        <w:jc w:val="both"/>
        <w:rPr>
          <w:rFonts w:asciiTheme="minorHAnsi" w:hAnsiTheme="minorHAnsi" w:cstheme="minorHAnsi"/>
          <w:sz w:val="20"/>
          <w:szCs w:val="20"/>
          <w:lang w:val="en-GB"/>
        </w:rPr>
      </w:pPr>
      <w:r w:rsidRPr="00F01BDE">
        <w:rPr>
          <w:rFonts w:asciiTheme="minorHAnsi" w:hAnsiTheme="minorHAnsi" w:cstheme="minorHAnsi"/>
          <w:sz w:val="20"/>
          <w:szCs w:val="20"/>
        </w:rPr>
        <w:t xml:space="preserve">Everyone Matters - </w:t>
      </w:r>
      <w:r w:rsidRPr="00F01BDE">
        <w:rPr>
          <w:rFonts w:asciiTheme="minorHAnsi" w:hAnsiTheme="minorHAnsi" w:cstheme="minorHAnsi"/>
          <w:sz w:val="20"/>
          <w:szCs w:val="20"/>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1E92DF23" w14:textId="77777777" w:rsidR="001C220A" w:rsidRPr="002A0C8D" w:rsidRDefault="001C220A" w:rsidP="001C220A">
      <w:pPr>
        <w:ind w:left="720"/>
        <w:jc w:val="both"/>
        <w:rPr>
          <w:rFonts w:asciiTheme="minorHAnsi" w:hAnsiTheme="minorHAnsi" w:cstheme="minorHAnsi"/>
          <w:sz w:val="18"/>
          <w:szCs w:val="18"/>
        </w:rPr>
      </w:pPr>
    </w:p>
    <w:p w14:paraId="0386F51F" w14:textId="77777777" w:rsidR="001C220A" w:rsidRPr="001343F3" w:rsidRDefault="001C220A" w:rsidP="001C220A">
      <w:pPr>
        <w:jc w:val="both"/>
        <w:rPr>
          <w:rFonts w:asciiTheme="minorHAnsi" w:hAnsiTheme="minorHAnsi" w:cstheme="minorHAnsi"/>
          <w:b/>
          <w:bCs/>
          <w:sz w:val="22"/>
          <w:szCs w:val="22"/>
        </w:rPr>
      </w:pPr>
      <w:r w:rsidRPr="001343F3">
        <w:rPr>
          <w:rFonts w:asciiTheme="minorHAnsi" w:hAnsiTheme="minorHAnsi" w:cstheme="minorHAnsi"/>
          <w:b/>
          <w:bCs/>
          <w:sz w:val="22"/>
          <w:szCs w:val="22"/>
        </w:rPr>
        <w:t xml:space="preserve">Key Areas of Responsibility &amp; Accountability     </w:t>
      </w:r>
    </w:p>
    <w:p w14:paraId="6B764A9A" w14:textId="77777777" w:rsidR="001C220A" w:rsidRPr="002A0C8D" w:rsidRDefault="001C220A" w:rsidP="001C220A">
      <w:pPr>
        <w:jc w:val="both"/>
        <w:rPr>
          <w:rFonts w:asciiTheme="minorHAnsi" w:hAnsiTheme="minorHAnsi" w:cstheme="minorHAnsi"/>
          <w:i/>
          <w:iCs/>
          <w:sz w:val="18"/>
          <w:szCs w:val="18"/>
          <w:u w:val="single"/>
        </w:rPr>
      </w:pPr>
    </w:p>
    <w:p w14:paraId="578ABD79" w14:textId="77777777" w:rsidR="00A24551" w:rsidRPr="00A24551" w:rsidRDefault="00A24551" w:rsidP="00A24551">
      <w:pPr>
        <w:rPr>
          <w:rFonts w:asciiTheme="minorHAnsi" w:hAnsiTheme="minorHAnsi" w:cstheme="minorHAnsi"/>
          <w:b/>
          <w:bCs/>
          <w:sz w:val="22"/>
          <w:szCs w:val="22"/>
        </w:rPr>
      </w:pPr>
      <w:r w:rsidRPr="00A24551">
        <w:rPr>
          <w:rFonts w:asciiTheme="minorHAnsi" w:hAnsiTheme="minorHAnsi" w:cstheme="minorHAnsi"/>
          <w:b/>
          <w:bCs/>
          <w:sz w:val="22"/>
          <w:szCs w:val="22"/>
        </w:rPr>
        <w:t>Scope of the Role</w:t>
      </w:r>
    </w:p>
    <w:p w14:paraId="39F8255C"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w:t>
      </w:r>
      <w:r w:rsidRPr="00A24551">
        <w:rPr>
          <w:rFonts w:asciiTheme="minorHAnsi" w:hAnsiTheme="minorHAnsi" w:cstheme="minorHAnsi"/>
          <w:sz w:val="20"/>
          <w:szCs w:val="20"/>
        </w:rPr>
        <w:t xml:space="preserve">. be the first point of contact for expert clinical assessment and diagnosis of patients presenting with MSK conditions in primary care/GP practices. This will include patients who present with a range of multiple needs and underlying pathologies/other primary </w:t>
      </w:r>
      <w:proofErr w:type="gramStart"/>
      <w:r w:rsidRPr="00A24551">
        <w:rPr>
          <w:rFonts w:asciiTheme="minorHAnsi" w:hAnsiTheme="minorHAnsi" w:cstheme="minorHAnsi"/>
          <w:sz w:val="20"/>
          <w:szCs w:val="20"/>
        </w:rPr>
        <w:t>conditions</w:t>
      </w:r>
      <w:proofErr w:type="gramEnd"/>
    </w:p>
    <w:p w14:paraId="3BA5F9C2"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w:t>
      </w:r>
      <w:r w:rsidRPr="00A24551">
        <w:rPr>
          <w:rFonts w:asciiTheme="minorHAnsi" w:hAnsiTheme="minorHAnsi" w:cstheme="minorHAnsi"/>
          <w:sz w:val="20"/>
          <w:szCs w:val="20"/>
        </w:rPr>
        <w:t>. Use of advanced assessment tools and application of expert treatment modalities/techniques will be required</w:t>
      </w:r>
    </w:p>
    <w:p w14:paraId="57DD2DF5"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w:t>
      </w:r>
      <w:r w:rsidRPr="00A24551">
        <w:rPr>
          <w:rFonts w:asciiTheme="minorHAnsi" w:hAnsiTheme="minorHAnsi" w:cstheme="minorHAnsi"/>
          <w:sz w:val="20"/>
          <w:szCs w:val="20"/>
        </w:rPr>
        <w:t xml:space="preserve">. be the link between primary, community and acute services, when the patient is managed via primary care ensuring an integrated care pathway for individual patients that meets their needs. This will include provision of triage to other services and/or directly providing management and </w:t>
      </w:r>
      <w:proofErr w:type="gramStart"/>
      <w:r w:rsidRPr="00A24551">
        <w:rPr>
          <w:rFonts w:asciiTheme="minorHAnsi" w:hAnsiTheme="minorHAnsi" w:cstheme="minorHAnsi"/>
          <w:sz w:val="20"/>
          <w:szCs w:val="20"/>
        </w:rPr>
        <w:t>advice</w:t>
      </w:r>
      <w:proofErr w:type="gramEnd"/>
    </w:p>
    <w:p w14:paraId="349A70AC"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w:t>
      </w:r>
      <w:r w:rsidRPr="00A24551">
        <w:rPr>
          <w:rFonts w:asciiTheme="minorHAnsi" w:hAnsiTheme="minorHAnsi" w:cstheme="minorHAnsi"/>
          <w:sz w:val="20"/>
          <w:szCs w:val="20"/>
        </w:rPr>
        <w:t xml:space="preserve">. lead on and develop effective communication between primary care services/GP practices and other relevant care providers. Educate on the role of the FCP, its impact on referral patterns and patient care </w:t>
      </w:r>
      <w:proofErr w:type="gramStart"/>
      <w:r w:rsidRPr="00A24551">
        <w:rPr>
          <w:rFonts w:asciiTheme="minorHAnsi" w:hAnsiTheme="minorHAnsi" w:cstheme="minorHAnsi"/>
          <w:sz w:val="20"/>
          <w:szCs w:val="20"/>
        </w:rPr>
        <w:t>pathways</w:t>
      </w:r>
      <w:proofErr w:type="gramEnd"/>
    </w:p>
    <w:p w14:paraId="1412E601"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w:t>
      </w:r>
      <w:r w:rsidRPr="00A24551">
        <w:rPr>
          <w:rFonts w:asciiTheme="minorHAnsi" w:hAnsiTheme="minorHAnsi" w:cstheme="minorHAnsi"/>
          <w:sz w:val="20"/>
          <w:szCs w:val="20"/>
        </w:rPr>
        <w:t xml:space="preserve">. maintain strong relationships with </w:t>
      </w:r>
      <w:proofErr w:type="spellStart"/>
      <w:r w:rsidRPr="00A24551">
        <w:rPr>
          <w:rFonts w:asciiTheme="minorHAnsi" w:hAnsiTheme="minorHAnsi" w:cstheme="minorHAnsi"/>
          <w:sz w:val="20"/>
          <w:szCs w:val="20"/>
        </w:rPr>
        <w:t>orthopaedic</w:t>
      </w:r>
      <w:proofErr w:type="spellEnd"/>
      <w:r w:rsidRPr="00A24551">
        <w:rPr>
          <w:rFonts w:asciiTheme="minorHAnsi" w:hAnsiTheme="minorHAnsi" w:cstheme="minorHAnsi"/>
          <w:sz w:val="20"/>
          <w:szCs w:val="20"/>
        </w:rPr>
        <w:t xml:space="preserve"> consultant teams, relevant MDT and physiotherapy services in community and acute settings</w:t>
      </w:r>
    </w:p>
    <w:p w14:paraId="263CC597"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6</w:t>
      </w:r>
      <w:r w:rsidRPr="00A24551">
        <w:rPr>
          <w:rFonts w:asciiTheme="minorHAnsi" w:hAnsiTheme="minorHAnsi" w:cstheme="minorHAnsi"/>
          <w:sz w:val="20"/>
          <w:szCs w:val="20"/>
        </w:rPr>
        <w:t>. where appropriate develop relationships with wider health and social care agencies, for example mental health teams, local authorities, third sector providers and patient groups</w:t>
      </w:r>
    </w:p>
    <w:p w14:paraId="19098071"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7.</w:t>
      </w:r>
      <w:r w:rsidRPr="00A24551">
        <w:rPr>
          <w:rFonts w:asciiTheme="minorHAnsi" w:hAnsiTheme="minorHAnsi" w:cstheme="minorHAnsi"/>
          <w:sz w:val="20"/>
          <w:szCs w:val="20"/>
        </w:rPr>
        <w:t xml:space="preserve"> to provide leadership to primary care multi-disciplinary teams on physiotherapeutic management of MSK conditions. This will include the provision of highly specialist advice on issues ranging from the provision of expert </w:t>
      </w:r>
      <w:r w:rsidRPr="00A24551">
        <w:rPr>
          <w:rFonts w:asciiTheme="minorHAnsi" w:hAnsiTheme="minorHAnsi" w:cstheme="minorHAnsi"/>
          <w:sz w:val="20"/>
          <w:szCs w:val="20"/>
        </w:rPr>
        <w:lastRenderedPageBreak/>
        <w:t xml:space="preserve">opinion on individual patient treatment options to be a contributor to MSK services and related pathway </w:t>
      </w:r>
      <w:proofErr w:type="gramStart"/>
      <w:r w:rsidRPr="00A24551">
        <w:rPr>
          <w:rFonts w:asciiTheme="minorHAnsi" w:hAnsiTheme="minorHAnsi" w:cstheme="minorHAnsi"/>
          <w:sz w:val="20"/>
          <w:szCs w:val="20"/>
        </w:rPr>
        <w:t>development</w:t>
      </w:r>
      <w:proofErr w:type="gramEnd"/>
    </w:p>
    <w:p w14:paraId="0A280137" w14:textId="0D342701"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8</w:t>
      </w:r>
      <w:r w:rsidRPr="00A24551">
        <w:rPr>
          <w:rFonts w:asciiTheme="minorHAnsi" w:hAnsiTheme="minorHAnsi" w:cstheme="minorHAnsi"/>
          <w:sz w:val="20"/>
          <w:szCs w:val="20"/>
        </w:rPr>
        <w:t xml:space="preserve">. work independently, without </w:t>
      </w:r>
      <w:r w:rsidRPr="00A24551">
        <w:rPr>
          <w:rFonts w:asciiTheme="minorHAnsi" w:hAnsiTheme="minorHAnsi" w:cstheme="minorHAnsi"/>
          <w:sz w:val="20"/>
          <w:szCs w:val="20"/>
        </w:rPr>
        <w:t>day-to-day</w:t>
      </w:r>
      <w:r w:rsidRPr="00A24551">
        <w:rPr>
          <w:rFonts w:asciiTheme="minorHAnsi" w:hAnsiTheme="minorHAnsi" w:cstheme="minorHAnsi"/>
          <w:sz w:val="20"/>
          <w:szCs w:val="20"/>
        </w:rPr>
        <w:t xml:space="preserve"> supervision, to assess, diagnose, triage, and manage patients, taking responsibility for </w:t>
      </w:r>
      <w:proofErr w:type="spellStart"/>
      <w:r w:rsidRPr="00A24551">
        <w:rPr>
          <w:rFonts w:asciiTheme="minorHAnsi" w:hAnsiTheme="minorHAnsi" w:cstheme="minorHAnsi"/>
          <w:sz w:val="20"/>
          <w:szCs w:val="20"/>
        </w:rPr>
        <w:t>prioritising</w:t>
      </w:r>
      <w:proofErr w:type="spellEnd"/>
      <w:r w:rsidRPr="00A24551">
        <w:rPr>
          <w:rFonts w:asciiTheme="minorHAnsi" w:hAnsiTheme="minorHAnsi" w:cstheme="minorHAnsi"/>
          <w:sz w:val="20"/>
          <w:szCs w:val="20"/>
        </w:rPr>
        <w:t xml:space="preserve"> and managing a caseload of the PCN’s Registered Patients</w:t>
      </w:r>
    </w:p>
    <w:p w14:paraId="4DB43B0A"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9</w:t>
      </w:r>
      <w:r w:rsidRPr="00A24551">
        <w:rPr>
          <w:rFonts w:asciiTheme="minorHAnsi" w:hAnsiTheme="minorHAnsi" w:cstheme="minorHAnsi"/>
          <w:sz w:val="20"/>
          <w:szCs w:val="20"/>
        </w:rPr>
        <w:t>. receive patients who self-refer (where systems permit) or from a clinical professional within the PCN, and where required refer to other health professionals within the PCN</w:t>
      </w:r>
    </w:p>
    <w:p w14:paraId="27ADDAD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10</w:t>
      </w:r>
      <w:r w:rsidRPr="00A24551">
        <w:rPr>
          <w:rFonts w:asciiTheme="minorHAnsi" w:hAnsiTheme="minorHAnsi" w:cstheme="minorHAnsi"/>
          <w:sz w:val="20"/>
          <w:szCs w:val="20"/>
        </w:rPr>
        <w:t xml:space="preserve">. work as part of a multi-disciplinary team in a patient facing role, using their expert knowledge of movement and function issues, to create stronger links for wider services through clinical leadership, </w:t>
      </w:r>
      <w:proofErr w:type="gramStart"/>
      <w:r w:rsidRPr="00A24551">
        <w:rPr>
          <w:rFonts w:asciiTheme="minorHAnsi" w:hAnsiTheme="minorHAnsi" w:cstheme="minorHAnsi"/>
          <w:sz w:val="20"/>
          <w:szCs w:val="20"/>
        </w:rPr>
        <w:t>teaching</w:t>
      </w:r>
      <w:proofErr w:type="gramEnd"/>
      <w:r w:rsidRPr="00A24551">
        <w:rPr>
          <w:rFonts w:asciiTheme="minorHAnsi" w:hAnsiTheme="minorHAnsi" w:cstheme="minorHAnsi"/>
          <w:sz w:val="20"/>
          <w:szCs w:val="20"/>
        </w:rPr>
        <w:t xml:space="preserve"> and evaluation</w:t>
      </w:r>
    </w:p>
    <w:p w14:paraId="65C18F2E"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11</w:t>
      </w:r>
      <w:r w:rsidRPr="00A24551">
        <w:rPr>
          <w:rFonts w:asciiTheme="minorHAnsi" w:hAnsiTheme="minorHAnsi" w:cstheme="minorHAnsi"/>
          <w:sz w:val="20"/>
          <w:szCs w:val="20"/>
        </w:rPr>
        <w:t xml:space="preserve">. develop integrated and tailored care </w:t>
      </w:r>
      <w:proofErr w:type="spellStart"/>
      <w:r w:rsidRPr="00A24551">
        <w:rPr>
          <w:rFonts w:asciiTheme="minorHAnsi" w:hAnsiTheme="minorHAnsi" w:cstheme="minorHAnsi"/>
          <w:sz w:val="20"/>
          <w:szCs w:val="20"/>
        </w:rPr>
        <w:t>programmes</w:t>
      </w:r>
      <w:proofErr w:type="spellEnd"/>
      <w:r w:rsidRPr="00A24551">
        <w:rPr>
          <w:rFonts w:asciiTheme="minorHAnsi" w:hAnsiTheme="minorHAnsi" w:cstheme="minorHAnsi"/>
          <w:sz w:val="20"/>
          <w:szCs w:val="20"/>
        </w:rPr>
        <w:t xml:space="preserve"> in partnership with patients, providing a range of first line treatment options including self-management, referral to rehabilitation </w:t>
      </w:r>
      <w:proofErr w:type="spellStart"/>
      <w:r w:rsidRPr="00A24551">
        <w:rPr>
          <w:rFonts w:asciiTheme="minorHAnsi" w:hAnsiTheme="minorHAnsi" w:cstheme="minorHAnsi"/>
          <w:sz w:val="20"/>
          <w:szCs w:val="20"/>
        </w:rPr>
        <w:t>focussed</w:t>
      </w:r>
      <w:proofErr w:type="spellEnd"/>
      <w:r w:rsidRPr="00A24551">
        <w:rPr>
          <w:rFonts w:asciiTheme="minorHAnsi" w:hAnsiTheme="minorHAnsi" w:cstheme="minorHAnsi"/>
          <w:sz w:val="20"/>
          <w:szCs w:val="20"/>
        </w:rPr>
        <w:t xml:space="preserve"> services and social prescribing</w:t>
      </w:r>
    </w:p>
    <w:p w14:paraId="5C86FA76"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12</w:t>
      </w:r>
      <w:r w:rsidRPr="00A24551">
        <w:rPr>
          <w:rFonts w:asciiTheme="minorHAnsi" w:hAnsiTheme="minorHAnsi" w:cstheme="minorHAnsi"/>
          <w:sz w:val="20"/>
          <w:szCs w:val="20"/>
        </w:rPr>
        <w:t>. make use of their full scope of practice, developing skills relating to independent prescribing, injection therapy and investigation to make professional judgements and decisions in unpredictable situations, including when provided with incomplete or contradictory information, and take responsibility for making and justifying these decisions</w:t>
      </w:r>
    </w:p>
    <w:p w14:paraId="52B903DF"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13</w:t>
      </w:r>
      <w:r w:rsidRPr="00A24551">
        <w:rPr>
          <w:rFonts w:asciiTheme="minorHAnsi" w:hAnsiTheme="minorHAnsi" w:cstheme="minorHAnsi"/>
          <w:sz w:val="20"/>
          <w:szCs w:val="20"/>
        </w:rPr>
        <w:t>. manage complex interactions, including working with patients with psychosocial and mental health needs, referring onwards as required and including social prescribing when appropriate</w:t>
      </w:r>
    </w:p>
    <w:p w14:paraId="1F46DA9D"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14.</w:t>
      </w:r>
      <w:r w:rsidRPr="00A24551">
        <w:rPr>
          <w:rFonts w:asciiTheme="minorHAnsi" w:hAnsiTheme="minorHAnsi" w:cstheme="minorHAnsi"/>
          <w:sz w:val="20"/>
          <w:szCs w:val="20"/>
        </w:rPr>
        <w:t xml:space="preserve"> implement all aspects of effective clinical governance for own practice, including undertaking regular audit and evaluation, </w:t>
      </w:r>
      <w:proofErr w:type="gramStart"/>
      <w:r w:rsidRPr="00A24551">
        <w:rPr>
          <w:rFonts w:asciiTheme="minorHAnsi" w:hAnsiTheme="minorHAnsi" w:cstheme="minorHAnsi"/>
          <w:sz w:val="20"/>
          <w:szCs w:val="20"/>
        </w:rPr>
        <w:t>supervision</w:t>
      </w:r>
      <w:proofErr w:type="gramEnd"/>
      <w:r w:rsidRPr="00A24551">
        <w:rPr>
          <w:rFonts w:asciiTheme="minorHAnsi" w:hAnsiTheme="minorHAnsi" w:cstheme="minorHAnsi"/>
          <w:sz w:val="20"/>
          <w:szCs w:val="20"/>
        </w:rPr>
        <w:t xml:space="preserve"> and training</w:t>
      </w:r>
    </w:p>
    <w:p w14:paraId="5CD19FBE"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15</w:t>
      </w:r>
      <w:r w:rsidRPr="00A24551">
        <w:rPr>
          <w:rFonts w:asciiTheme="minorHAnsi" w:hAnsiTheme="minorHAnsi" w:cstheme="minorHAnsi"/>
          <w:sz w:val="20"/>
          <w:szCs w:val="20"/>
        </w:rPr>
        <w:t xml:space="preserve">. develop integrated and tailored care </w:t>
      </w:r>
      <w:proofErr w:type="spellStart"/>
      <w:r w:rsidRPr="00A24551">
        <w:rPr>
          <w:rFonts w:asciiTheme="minorHAnsi" w:hAnsiTheme="minorHAnsi" w:cstheme="minorHAnsi"/>
          <w:sz w:val="20"/>
          <w:szCs w:val="20"/>
        </w:rPr>
        <w:t>programmes</w:t>
      </w:r>
      <w:proofErr w:type="spellEnd"/>
      <w:r w:rsidRPr="00A24551">
        <w:rPr>
          <w:rFonts w:asciiTheme="minorHAnsi" w:hAnsiTheme="minorHAnsi" w:cstheme="minorHAnsi"/>
          <w:sz w:val="20"/>
          <w:szCs w:val="20"/>
        </w:rPr>
        <w:t xml:space="preserve"> in partnership with patients through:</w:t>
      </w:r>
    </w:p>
    <w:p w14:paraId="5FEB0A3B" w14:textId="77777777" w:rsidR="00A24551" w:rsidRPr="00A24551" w:rsidRDefault="00A24551" w:rsidP="00A24551">
      <w:pPr>
        <w:rPr>
          <w:rFonts w:asciiTheme="minorHAnsi" w:hAnsiTheme="minorHAnsi" w:cstheme="minorHAnsi"/>
          <w:sz w:val="20"/>
          <w:szCs w:val="20"/>
        </w:rPr>
      </w:pPr>
      <w:r w:rsidRPr="00A24551">
        <w:rPr>
          <w:rFonts w:asciiTheme="minorHAnsi" w:hAnsiTheme="minorHAnsi" w:cstheme="minorHAnsi"/>
          <w:sz w:val="20"/>
          <w:szCs w:val="20"/>
        </w:rPr>
        <w:t>a. effective shared decision-making with a range of first line management options (appropriate for a patient’s level of activation)</w:t>
      </w:r>
    </w:p>
    <w:p w14:paraId="78815B33" w14:textId="77777777" w:rsidR="00A24551" w:rsidRPr="00A24551" w:rsidRDefault="00A24551" w:rsidP="00A24551">
      <w:pPr>
        <w:rPr>
          <w:rFonts w:asciiTheme="minorHAnsi" w:hAnsiTheme="minorHAnsi" w:cstheme="minorHAnsi"/>
          <w:sz w:val="20"/>
          <w:szCs w:val="20"/>
        </w:rPr>
      </w:pPr>
      <w:r w:rsidRPr="00A24551">
        <w:rPr>
          <w:rFonts w:asciiTheme="minorHAnsi" w:hAnsiTheme="minorHAnsi" w:cstheme="minorHAnsi"/>
          <w:sz w:val="20"/>
          <w:szCs w:val="20"/>
        </w:rPr>
        <w:t xml:space="preserve">b. assessing levels of Patient Activation to support a patient’s own level of knowledge, skills and confidence to self-manage their conditions, ensuring they are able to evaluate and improve the effectiveness of self-management interventions, particularly for those at low levels of </w:t>
      </w:r>
      <w:proofErr w:type="gramStart"/>
      <w:r w:rsidRPr="00A24551">
        <w:rPr>
          <w:rFonts w:asciiTheme="minorHAnsi" w:hAnsiTheme="minorHAnsi" w:cstheme="minorHAnsi"/>
          <w:sz w:val="20"/>
          <w:szCs w:val="20"/>
        </w:rPr>
        <w:t>activation</w:t>
      </w:r>
      <w:proofErr w:type="gramEnd"/>
    </w:p>
    <w:p w14:paraId="02B4B639" w14:textId="5631E841" w:rsidR="00A24551" w:rsidRPr="00A24551" w:rsidRDefault="00A24551" w:rsidP="00A24551">
      <w:pPr>
        <w:rPr>
          <w:rFonts w:asciiTheme="minorHAnsi" w:hAnsiTheme="minorHAnsi" w:cstheme="minorHAnsi"/>
          <w:sz w:val="20"/>
          <w:szCs w:val="20"/>
        </w:rPr>
      </w:pPr>
      <w:r w:rsidRPr="00A24551">
        <w:rPr>
          <w:rFonts w:asciiTheme="minorHAnsi" w:hAnsiTheme="minorHAnsi" w:cstheme="minorHAnsi"/>
          <w:sz w:val="20"/>
          <w:szCs w:val="20"/>
        </w:rPr>
        <w:t xml:space="preserve">c. agreeing with patient’s appropriate support for self-management through referral to rehabilitation </w:t>
      </w:r>
      <w:r w:rsidRPr="00A24551">
        <w:rPr>
          <w:rFonts w:asciiTheme="minorHAnsi" w:hAnsiTheme="minorHAnsi" w:cstheme="minorHAnsi"/>
          <w:sz w:val="20"/>
          <w:szCs w:val="20"/>
        </w:rPr>
        <w:t>focused</w:t>
      </w:r>
      <w:r w:rsidRPr="00A24551">
        <w:rPr>
          <w:rFonts w:asciiTheme="minorHAnsi" w:hAnsiTheme="minorHAnsi" w:cstheme="minorHAnsi"/>
          <w:sz w:val="20"/>
          <w:szCs w:val="20"/>
        </w:rPr>
        <w:t xml:space="preserve"> services and wider social prescribing as </w:t>
      </w:r>
      <w:proofErr w:type="gramStart"/>
      <w:r w:rsidRPr="00A24551">
        <w:rPr>
          <w:rFonts w:asciiTheme="minorHAnsi" w:hAnsiTheme="minorHAnsi" w:cstheme="minorHAnsi"/>
          <w:sz w:val="20"/>
          <w:szCs w:val="20"/>
        </w:rPr>
        <w:t>appropriate</w:t>
      </w:r>
      <w:proofErr w:type="gramEnd"/>
    </w:p>
    <w:p w14:paraId="6BA53B3D" w14:textId="6CCC38F0" w:rsidR="00A24551" w:rsidRPr="00A24551" w:rsidRDefault="00A24551" w:rsidP="00A24551">
      <w:pPr>
        <w:rPr>
          <w:rFonts w:asciiTheme="minorHAnsi" w:hAnsiTheme="minorHAnsi" w:cstheme="minorHAnsi"/>
          <w:sz w:val="20"/>
          <w:szCs w:val="20"/>
        </w:rPr>
      </w:pPr>
      <w:r w:rsidRPr="00A24551">
        <w:rPr>
          <w:rFonts w:asciiTheme="minorHAnsi" w:hAnsiTheme="minorHAnsi" w:cstheme="minorHAnsi"/>
          <w:sz w:val="20"/>
          <w:szCs w:val="20"/>
        </w:rPr>
        <w:t xml:space="preserve">d. designing and implementing plans that facilitate </w:t>
      </w:r>
      <w:r w:rsidRPr="00A24551">
        <w:rPr>
          <w:rFonts w:asciiTheme="minorHAnsi" w:hAnsiTheme="minorHAnsi" w:cstheme="minorHAnsi"/>
          <w:sz w:val="20"/>
          <w:szCs w:val="20"/>
        </w:rPr>
        <w:t>behavioral</w:t>
      </w:r>
      <w:r w:rsidRPr="00A24551">
        <w:rPr>
          <w:rFonts w:asciiTheme="minorHAnsi" w:hAnsiTheme="minorHAnsi" w:cstheme="minorHAnsi"/>
          <w:sz w:val="20"/>
          <w:szCs w:val="20"/>
        </w:rPr>
        <w:t xml:space="preserve"> change, </w:t>
      </w:r>
      <w:proofErr w:type="spellStart"/>
      <w:r w:rsidRPr="00A24551">
        <w:rPr>
          <w:rFonts w:asciiTheme="minorHAnsi" w:hAnsiTheme="minorHAnsi" w:cstheme="minorHAnsi"/>
          <w:sz w:val="20"/>
          <w:szCs w:val="20"/>
        </w:rPr>
        <w:t>optimise</w:t>
      </w:r>
      <w:proofErr w:type="spellEnd"/>
      <w:r w:rsidRPr="00A24551">
        <w:rPr>
          <w:rFonts w:asciiTheme="minorHAnsi" w:hAnsiTheme="minorHAnsi" w:cstheme="minorHAnsi"/>
          <w:sz w:val="20"/>
          <w:szCs w:val="20"/>
        </w:rPr>
        <w:t xml:space="preserve"> patient’s physical activity and mobility, support fulfilment of personal goals and independence, and reduce the need for pharmacological </w:t>
      </w:r>
      <w:proofErr w:type="gramStart"/>
      <w:r w:rsidRPr="00A24551">
        <w:rPr>
          <w:rFonts w:asciiTheme="minorHAnsi" w:hAnsiTheme="minorHAnsi" w:cstheme="minorHAnsi"/>
          <w:sz w:val="20"/>
          <w:szCs w:val="20"/>
        </w:rPr>
        <w:t>interventions</w:t>
      </w:r>
      <w:proofErr w:type="gramEnd"/>
    </w:p>
    <w:p w14:paraId="3CDE916A" w14:textId="77777777" w:rsidR="00A24551" w:rsidRPr="00A24551" w:rsidRDefault="00A24551" w:rsidP="00A24551">
      <w:pPr>
        <w:rPr>
          <w:rFonts w:asciiTheme="minorHAnsi" w:hAnsiTheme="minorHAnsi" w:cstheme="minorHAnsi"/>
          <w:sz w:val="20"/>
          <w:szCs w:val="20"/>
        </w:rPr>
      </w:pPr>
    </w:p>
    <w:p w14:paraId="417D6BE5" w14:textId="77777777" w:rsidR="00A24551" w:rsidRPr="00A24551" w:rsidRDefault="00A24551" w:rsidP="00A24551">
      <w:pPr>
        <w:rPr>
          <w:rFonts w:asciiTheme="minorHAnsi" w:hAnsiTheme="minorHAnsi" w:cstheme="minorHAnsi"/>
          <w:b/>
          <w:bCs/>
          <w:sz w:val="22"/>
          <w:szCs w:val="22"/>
        </w:rPr>
      </w:pPr>
      <w:r w:rsidRPr="00A24551">
        <w:rPr>
          <w:rFonts w:asciiTheme="minorHAnsi" w:hAnsiTheme="minorHAnsi" w:cstheme="minorHAnsi"/>
          <w:b/>
          <w:bCs/>
          <w:sz w:val="22"/>
          <w:szCs w:val="22"/>
        </w:rPr>
        <w:t>Clinical</w:t>
      </w:r>
    </w:p>
    <w:p w14:paraId="53D40909"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16</w:t>
      </w:r>
      <w:r w:rsidRPr="00A24551">
        <w:rPr>
          <w:rFonts w:asciiTheme="minorHAnsi" w:hAnsiTheme="minorHAnsi" w:cstheme="minorHAnsi"/>
          <w:sz w:val="20"/>
          <w:szCs w:val="20"/>
        </w:rPr>
        <w:t>. use advance clinical practice skills and clinical reasoning to provide comprehensive diagnostic and treatment support patients who present with complex musculoskeletal conditions and/or multiple pathologies and/or mental health and/or pain management needs</w:t>
      </w:r>
    </w:p>
    <w:p w14:paraId="1E16B9E8"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17</w:t>
      </w:r>
      <w:r w:rsidRPr="00A24551">
        <w:rPr>
          <w:rFonts w:asciiTheme="minorHAnsi" w:hAnsiTheme="minorHAnsi" w:cstheme="minorHAnsi"/>
          <w:sz w:val="20"/>
          <w:szCs w:val="20"/>
        </w:rPr>
        <w:t xml:space="preserve">. independently request diagnostic tests including routine and specialist x-rays, MRI imaging, ultrasound scans and blood and other pathology tests. Interpret the results alongside traditional physiotherapeutic assessment techniques and non-clinical information to aid clinical diagnosis and decisions on potential treatment options/clinical </w:t>
      </w:r>
      <w:proofErr w:type="gramStart"/>
      <w:r w:rsidRPr="00A24551">
        <w:rPr>
          <w:rFonts w:asciiTheme="minorHAnsi" w:hAnsiTheme="minorHAnsi" w:cstheme="minorHAnsi"/>
          <w:sz w:val="20"/>
          <w:szCs w:val="20"/>
        </w:rPr>
        <w:t>interventions</w:t>
      </w:r>
      <w:proofErr w:type="gramEnd"/>
    </w:p>
    <w:p w14:paraId="76A9272F"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18.</w:t>
      </w:r>
      <w:r w:rsidRPr="00A24551">
        <w:rPr>
          <w:rFonts w:asciiTheme="minorHAnsi" w:hAnsiTheme="minorHAnsi" w:cstheme="minorHAnsi"/>
          <w:sz w:val="20"/>
          <w:szCs w:val="20"/>
        </w:rPr>
        <w:t xml:space="preserve"> carry own caseload as an autonomous practitioner, providing direct clinical/physiotherapeutic care for patients with a range of complex </w:t>
      </w:r>
      <w:proofErr w:type="spellStart"/>
      <w:r w:rsidRPr="00A24551">
        <w:rPr>
          <w:rFonts w:asciiTheme="minorHAnsi" w:hAnsiTheme="minorHAnsi" w:cstheme="minorHAnsi"/>
          <w:sz w:val="20"/>
          <w:szCs w:val="20"/>
        </w:rPr>
        <w:t>musculo</w:t>
      </w:r>
      <w:proofErr w:type="spellEnd"/>
      <w:r w:rsidRPr="00A24551">
        <w:rPr>
          <w:rFonts w:asciiTheme="minorHAnsi" w:hAnsiTheme="minorHAnsi" w:cstheme="minorHAnsi"/>
          <w:sz w:val="20"/>
          <w:szCs w:val="20"/>
        </w:rPr>
        <w:t>-skeletal conditions and who may have significant other primary or secondary conditions/multi-pathologies</w:t>
      </w:r>
    </w:p>
    <w:p w14:paraId="1214A2AD"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19</w:t>
      </w:r>
      <w:r w:rsidRPr="00A24551">
        <w:rPr>
          <w:rFonts w:asciiTheme="minorHAnsi" w:hAnsiTheme="minorHAnsi" w:cstheme="minorHAnsi"/>
          <w:sz w:val="20"/>
          <w:szCs w:val="20"/>
        </w:rPr>
        <w:t>. be able to decide when appropriate to use advanced clinical practice clinical skills that may include:</w:t>
      </w:r>
    </w:p>
    <w:p w14:paraId="0149A156" w14:textId="77777777" w:rsidR="00A24551" w:rsidRPr="00A24551" w:rsidRDefault="00A24551" w:rsidP="00A24551">
      <w:pPr>
        <w:rPr>
          <w:rFonts w:asciiTheme="minorHAnsi" w:hAnsiTheme="minorHAnsi" w:cstheme="minorHAnsi"/>
          <w:sz w:val="20"/>
          <w:szCs w:val="20"/>
        </w:rPr>
      </w:pPr>
      <w:r w:rsidRPr="00A24551">
        <w:rPr>
          <w:rFonts w:asciiTheme="minorHAnsi" w:hAnsiTheme="minorHAnsi" w:cstheme="minorHAnsi"/>
          <w:sz w:val="20"/>
          <w:szCs w:val="20"/>
        </w:rPr>
        <w:t>a. joint/soft tissue injection therapy, including administration of prescription only medication [POM] to aid treatment.</w:t>
      </w:r>
    </w:p>
    <w:p w14:paraId="3B3F4438" w14:textId="77777777" w:rsidR="00A24551" w:rsidRPr="00A24551" w:rsidRDefault="00A24551" w:rsidP="00A24551">
      <w:pPr>
        <w:rPr>
          <w:rFonts w:asciiTheme="minorHAnsi" w:hAnsiTheme="minorHAnsi" w:cstheme="minorHAnsi"/>
          <w:sz w:val="20"/>
          <w:szCs w:val="20"/>
        </w:rPr>
      </w:pPr>
      <w:r w:rsidRPr="00A24551">
        <w:rPr>
          <w:rFonts w:asciiTheme="minorHAnsi" w:hAnsiTheme="minorHAnsi" w:cstheme="minorHAnsi"/>
          <w:sz w:val="20"/>
          <w:szCs w:val="20"/>
        </w:rPr>
        <w:t>b. joint aspirations</w:t>
      </w:r>
    </w:p>
    <w:p w14:paraId="0DC1ACA7" w14:textId="77777777" w:rsidR="00A24551" w:rsidRPr="00A24551" w:rsidRDefault="00A24551" w:rsidP="00A24551">
      <w:pPr>
        <w:rPr>
          <w:rFonts w:asciiTheme="minorHAnsi" w:hAnsiTheme="minorHAnsi" w:cstheme="minorHAnsi"/>
          <w:sz w:val="20"/>
          <w:szCs w:val="20"/>
        </w:rPr>
      </w:pPr>
      <w:r w:rsidRPr="00A24551">
        <w:rPr>
          <w:rFonts w:asciiTheme="minorHAnsi" w:hAnsiTheme="minorHAnsi" w:cstheme="minorHAnsi"/>
          <w:sz w:val="20"/>
          <w:szCs w:val="20"/>
        </w:rPr>
        <w:t>c. non-medical prescribing</w:t>
      </w:r>
    </w:p>
    <w:p w14:paraId="2E74BAD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lastRenderedPageBreak/>
        <w:t>20</w:t>
      </w:r>
      <w:r w:rsidRPr="00A24551">
        <w:rPr>
          <w:rFonts w:asciiTheme="minorHAnsi" w:hAnsiTheme="minorHAnsi" w:cstheme="minorHAnsi"/>
          <w:sz w:val="20"/>
          <w:szCs w:val="20"/>
        </w:rPr>
        <w:t>. use professional judgement and advanced clinical reasoning skills to make decisions about safe and effective patient care in unpredictable situations, including when there is incomplete/contradictory information</w:t>
      </w:r>
    </w:p>
    <w:p w14:paraId="2DBFD2B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21</w:t>
      </w:r>
      <w:r w:rsidRPr="00A24551">
        <w:rPr>
          <w:rFonts w:asciiTheme="minorHAnsi" w:hAnsiTheme="minorHAnsi" w:cstheme="minorHAnsi"/>
          <w:sz w:val="20"/>
          <w:szCs w:val="20"/>
        </w:rPr>
        <w:t xml:space="preserve">. demonstrate understanding of the impact of physiotherapeutic interventions on existing conditions and treatment </w:t>
      </w:r>
      <w:proofErr w:type="spellStart"/>
      <w:r w:rsidRPr="00A24551">
        <w:rPr>
          <w:rFonts w:asciiTheme="minorHAnsi" w:hAnsiTheme="minorHAnsi" w:cstheme="minorHAnsi"/>
          <w:sz w:val="20"/>
          <w:szCs w:val="20"/>
        </w:rPr>
        <w:t>programmes</w:t>
      </w:r>
      <w:proofErr w:type="spellEnd"/>
      <w:r w:rsidRPr="00A24551">
        <w:rPr>
          <w:rFonts w:asciiTheme="minorHAnsi" w:hAnsiTheme="minorHAnsi" w:cstheme="minorHAnsi"/>
          <w:sz w:val="20"/>
          <w:szCs w:val="20"/>
        </w:rPr>
        <w:t xml:space="preserve"> e.g. podiatric treatment, drug therapies, etc.</w:t>
      </w:r>
    </w:p>
    <w:p w14:paraId="3E98C712"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22</w:t>
      </w:r>
      <w:r w:rsidRPr="00A24551">
        <w:rPr>
          <w:rFonts w:asciiTheme="minorHAnsi" w:hAnsiTheme="minorHAnsi" w:cstheme="minorHAnsi"/>
          <w:sz w:val="20"/>
          <w:szCs w:val="20"/>
        </w:rPr>
        <w:t>. ensure physiotherapy interventions are integrated and supportive of the whole treatment aims promoting a holistic approach to condition management</w:t>
      </w:r>
    </w:p>
    <w:p w14:paraId="2A06634A"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23</w:t>
      </w:r>
      <w:r w:rsidRPr="00A24551">
        <w:rPr>
          <w:rFonts w:asciiTheme="minorHAnsi" w:hAnsiTheme="minorHAnsi" w:cstheme="minorHAnsi"/>
          <w:sz w:val="20"/>
          <w:szCs w:val="20"/>
        </w:rPr>
        <w:t>. be able to clinically justify referral onto appropriate MSK pathways within the community or wider healthcare services, including referral to the appropriate stage of the pathway and the use of social prescribing</w:t>
      </w:r>
    </w:p>
    <w:p w14:paraId="10D255B2"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24</w:t>
      </w:r>
      <w:r w:rsidRPr="00A24551">
        <w:rPr>
          <w:rFonts w:asciiTheme="minorHAnsi" w:hAnsiTheme="minorHAnsi" w:cstheme="minorHAnsi"/>
          <w:sz w:val="20"/>
          <w:szCs w:val="20"/>
        </w:rPr>
        <w:t>. for patients managed as part of own caseload, take the lead for the management of the patient’s journey on their care pathway, acting as the link for the patient between primary care and other services/professionals</w:t>
      </w:r>
    </w:p>
    <w:p w14:paraId="3BE73855"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25</w:t>
      </w:r>
      <w:r w:rsidRPr="00A24551">
        <w:rPr>
          <w:rFonts w:asciiTheme="minorHAnsi" w:hAnsiTheme="minorHAnsi" w:cstheme="minorHAnsi"/>
          <w:sz w:val="20"/>
          <w:szCs w:val="20"/>
        </w:rPr>
        <w:t xml:space="preserve">. justify clinically referrals to other specialist services. This will include referral to acute and specialist services such as surgical </w:t>
      </w:r>
      <w:proofErr w:type="spellStart"/>
      <w:r w:rsidRPr="00A24551">
        <w:rPr>
          <w:rFonts w:asciiTheme="minorHAnsi" w:hAnsiTheme="minorHAnsi" w:cstheme="minorHAnsi"/>
          <w:sz w:val="20"/>
          <w:szCs w:val="20"/>
        </w:rPr>
        <w:t>orthopaedics</w:t>
      </w:r>
      <w:proofErr w:type="spellEnd"/>
      <w:r w:rsidRPr="00A24551">
        <w:rPr>
          <w:rFonts w:asciiTheme="minorHAnsi" w:hAnsiTheme="minorHAnsi" w:cstheme="minorHAnsi"/>
          <w:sz w:val="20"/>
          <w:szCs w:val="20"/>
        </w:rPr>
        <w:t xml:space="preserve">, </w:t>
      </w:r>
      <w:proofErr w:type="gramStart"/>
      <w:r w:rsidRPr="00A24551">
        <w:rPr>
          <w:rFonts w:asciiTheme="minorHAnsi" w:hAnsiTheme="minorHAnsi" w:cstheme="minorHAnsi"/>
          <w:sz w:val="20"/>
          <w:szCs w:val="20"/>
        </w:rPr>
        <w:t>rheumatology</w:t>
      </w:r>
      <w:proofErr w:type="gramEnd"/>
      <w:r w:rsidRPr="00A24551">
        <w:rPr>
          <w:rFonts w:asciiTheme="minorHAnsi" w:hAnsiTheme="minorHAnsi" w:cstheme="minorHAnsi"/>
          <w:sz w:val="20"/>
          <w:szCs w:val="20"/>
        </w:rPr>
        <w:t xml:space="preserve"> and neurology, other AHP services, nursing services and to the primary care medical teams. This requires advanced knowledge of the role of other specialist health </w:t>
      </w:r>
      <w:proofErr w:type="gramStart"/>
      <w:r w:rsidRPr="00A24551">
        <w:rPr>
          <w:rFonts w:asciiTheme="minorHAnsi" w:hAnsiTheme="minorHAnsi" w:cstheme="minorHAnsi"/>
          <w:sz w:val="20"/>
          <w:szCs w:val="20"/>
        </w:rPr>
        <w:t>professionals</w:t>
      </w:r>
      <w:proofErr w:type="gramEnd"/>
    </w:p>
    <w:p w14:paraId="45DCCC08"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26</w:t>
      </w:r>
      <w:r w:rsidRPr="00A24551">
        <w:rPr>
          <w:rFonts w:asciiTheme="minorHAnsi" w:hAnsiTheme="minorHAnsi" w:cstheme="minorHAnsi"/>
          <w:sz w:val="20"/>
          <w:szCs w:val="20"/>
        </w:rPr>
        <w:t xml:space="preserve">. </w:t>
      </w:r>
      <w:proofErr w:type="spellStart"/>
      <w:r w:rsidRPr="00A24551">
        <w:rPr>
          <w:rFonts w:asciiTheme="minorHAnsi" w:hAnsiTheme="minorHAnsi" w:cstheme="minorHAnsi"/>
          <w:sz w:val="20"/>
          <w:szCs w:val="20"/>
        </w:rPr>
        <w:t>recognise</w:t>
      </w:r>
      <w:proofErr w:type="spellEnd"/>
      <w:r w:rsidRPr="00A24551">
        <w:rPr>
          <w:rFonts w:asciiTheme="minorHAnsi" w:hAnsiTheme="minorHAnsi" w:cstheme="minorHAnsi"/>
          <w:sz w:val="20"/>
          <w:szCs w:val="20"/>
        </w:rPr>
        <w:t xml:space="preserve"> potential underlying non-MSK related disease and conditions that present as MSK symptoms and to refer appropriately.</w:t>
      </w:r>
    </w:p>
    <w:p w14:paraId="15C4BBE8"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27</w:t>
      </w:r>
      <w:r w:rsidRPr="00A24551">
        <w:rPr>
          <w:rFonts w:asciiTheme="minorHAnsi" w:hAnsiTheme="minorHAnsi" w:cstheme="minorHAnsi"/>
          <w:sz w:val="20"/>
          <w:szCs w:val="20"/>
        </w:rPr>
        <w:t>. when needed, accelerate the patient’s referral to other health professionals/ services</w:t>
      </w:r>
    </w:p>
    <w:p w14:paraId="639D5ADE"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28</w:t>
      </w:r>
      <w:r w:rsidRPr="00A24551">
        <w:rPr>
          <w:rFonts w:asciiTheme="minorHAnsi" w:hAnsiTheme="minorHAnsi" w:cstheme="minorHAnsi"/>
          <w:sz w:val="20"/>
          <w:szCs w:val="20"/>
        </w:rPr>
        <w:t xml:space="preserve">. work in partnership with the patient </w:t>
      </w:r>
      <w:proofErr w:type="gramStart"/>
      <w:r w:rsidRPr="00A24551">
        <w:rPr>
          <w:rFonts w:asciiTheme="minorHAnsi" w:hAnsiTheme="minorHAnsi" w:cstheme="minorHAnsi"/>
          <w:sz w:val="20"/>
          <w:szCs w:val="20"/>
        </w:rPr>
        <w:t>at all times</w:t>
      </w:r>
      <w:proofErr w:type="gramEnd"/>
      <w:r w:rsidRPr="00A24551">
        <w:rPr>
          <w:rFonts w:asciiTheme="minorHAnsi" w:hAnsiTheme="minorHAnsi" w:cstheme="minorHAnsi"/>
          <w:sz w:val="20"/>
          <w:szCs w:val="20"/>
        </w:rPr>
        <w:t xml:space="preserve"> to attain maximum participation in treatment </w:t>
      </w:r>
      <w:proofErr w:type="spellStart"/>
      <w:r w:rsidRPr="00A24551">
        <w:rPr>
          <w:rFonts w:asciiTheme="minorHAnsi" w:hAnsiTheme="minorHAnsi" w:cstheme="minorHAnsi"/>
          <w:sz w:val="20"/>
          <w:szCs w:val="20"/>
        </w:rPr>
        <w:t>programmes</w:t>
      </w:r>
      <w:proofErr w:type="spellEnd"/>
      <w:r w:rsidRPr="00A24551">
        <w:rPr>
          <w:rFonts w:asciiTheme="minorHAnsi" w:hAnsiTheme="minorHAnsi" w:cstheme="minorHAnsi"/>
          <w:sz w:val="20"/>
          <w:szCs w:val="20"/>
        </w:rPr>
        <w:t xml:space="preserve">. This will include working with patients from diverse social background and cultures and understanding how this will affect treatment proposals and </w:t>
      </w:r>
      <w:proofErr w:type="gramStart"/>
      <w:r w:rsidRPr="00A24551">
        <w:rPr>
          <w:rFonts w:asciiTheme="minorHAnsi" w:hAnsiTheme="minorHAnsi" w:cstheme="minorHAnsi"/>
          <w:sz w:val="20"/>
          <w:szCs w:val="20"/>
        </w:rPr>
        <w:t>models</w:t>
      </w:r>
      <w:proofErr w:type="gramEnd"/>
    </w:p>
    <w:p w14:paraId="5F1231E3"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29</w:t>
      </w:r>
      <w:r w:rsidRPr="00A24551">
        <w:rPr>
          <w:rFonts w:asciiTheme="minorHAnsi" w:hAnsiTheme="minorHAnsi" w:cstheme="minorHAnsi"/>
          <w:sz w:val="20"/>
          <w:szCs w:val="20"/>
        </w:rPr>
        <w:t xml:space="preserve">. develop integrated and tailored care </w:t>
      </w:r>
      <w:proofErr w:type="spellStart"/>
      <w:r w:rsidRPr="00A24551">
        <w:rPr>
          <w:rFonts w:asciiTheme="minorHAnsi" w:hAnsiTheme="minorHAnsi" w:cstheme="minorHAnsi"/>
          <w:sz w:val="20"/>
          <w:szCs w:val="20"/>
        </w:rPr>
        <w:t>programmes</w:t>
      </w:r>
      <w:proofErr w:type="spellEnd"/>
      <w:r w:rsidRPr="00A24551">
        <w:rPr>
          <w:rFonts w:asciiTheme="minorHAnsi" w:hAnsiTheme="minorHAnsi" w:cstheme="minorHAnsi"/>
          <w:sz w:val="20"/>
          <w:szCs w:val="20"/>
        </w:rPr>
        <w:t xml:space="preserve"> in partnership with patients</w:t>
      </w:r>
    </w:p>
    <w:p w14:paraId="132999C5"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30</w:t>
      </w:r>
      <w:r w:rsidRPr="00A24551">
        <w:rPr>
          <w:rFonts w:asciiTheme="minorHAnsi" w:hAnsiTheme="minorHAnsi" w:cstheme="minorHAnsi"/>
          <w:sz w:val="20"/>
          <w:szCs w:val="20"/>
        </w:rPr>
        <w:t>. use effective shared decision making with a range of first line management options (appropriate for the person’s level of activation)</w:t>
      </w:r>
    </w:p>
    <w:p w14:paraId="26510F7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31</w:t>
      </w:r>
      <w:r w:rsidRPr="00A24551">
        <w:rPr>
          <w:rFonts w:asciiTheme="minorHAnsi" w:hAnsiTheme="minorHAnsi" w:cstheme="minorHAnsi"/>
          <w:sz w:val="20"/>
          <w:szCs w:val="20"/>
        </w:rPr>
        <w:t xml:space="preserve">. assess levels of Patient Activation to confirm levels of knowledge, </w:t>
      </w:r>
      <w:proofErr w:type="gramStart"/>
      <w:r w:rsidRPr="00A24551">
        <w:rPr>
          <w:rFonts w:asciiTheme="minorHAnsi" w:hAnsiTheme="minorHAnsi" w:cstheme="minorHAnsi"/>
          <w:sz w:val="20"/>
          <w:szCs w:val="20"/>
        </w:rPr>
        <w:t>skills</w:t>
      </w:r>
      <w:proofErr w:type="gramEnd"/>
      <w:r w:rsidRPr="00A24551">
        <w:rPr>
          <w:rFonts w:asciiTheme="minorHAnsi" w:hAnsiTheme="minorHAnsi" w:cstheme="minorHAnsi"/>
          <w:sz w:val="20"/>
          <w:szCs w:val="20"/>
        </w:rPr>
        <w:t xml:space="preserve"> and confidence to self-manage</w:t>
      </w:r>
    </w:p>
    <w:p w14:paraId="35FA76FA" w14:textId="357F97B5"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32</w:t>
      </w:r>
      <w:r w:rsidRPr="00A24551">
        <w:rPr>
          <w:rFonts w:asciiTheme="minorHAnsi" w:hAnsiTheme="minorHAnsi" w:cstheme="minorHAnsi"/>
          <w:sz w:val="20"/>
          <w:szCs w:val="20"/>
        </w:rPr>
        <w:t xml:space="preserve">. agree appropriate support for self-management through referral to rehabilitation </w:t>
      </w:r>
      <w:r w:rsidRPr="00A24551">
        <w:rPr>
          <w:rFonts w:asciiTheme="minorHAnsi" w:hAnsiTheme="minorHAnsi" w:cstheme="minorHAnsi"/>
          <w:sz w:val="20"/>
          <w:szCs w:val="20"/>
        </w:rPr>
        <w:t>focused</w:t>
      </w:r>
      <w:r w:rsidRPr="00A24551">
        <w:rPr>
          <w:rFonts w:asciiTheme="minorHAnsi" w:hAnsiTheme="minorHAnsi" w:cstheme="minorHAnsi"/>
          <w:sz w:val="20"/>
          <w:szCs w:val="20"/>
        </w:rPr>
        <w:t xml:space="preserve"> services and social prescribing provision</w:t>
      </w:r>
    </w:p>
    <w:p w14:paraId="64B32B83" w14:textId="77777777" w:rsidR="00A24551" w:rsidRPr="00A24551" w:rsidRDefault="00A24551" w:rsidP="00A24551">
      <w:pPr>
        <w:rPr>
          <w:rFonts w:asciiTheme="minorHAnsi" w:hAnsiTheme="minorHAnsi" w:cstheme="minorHAnsi"/>
          <w:sz w:val="20"/>
          <w:szCs w:val="20"/>
        </w:rPr>
      </w:pPr>
    </w:p>
    <w:p w14:paraId="4899207F"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33</w:t>
      </w:r>
      <w:r w:rsidRPr="00A24551">
        <w:rPr>
          <w:rFonts w:asciiTheme="minorHAnsi" w:hAnsiTheme="minorHAnsi" w:cstheme="minorHAnsi"/>
          <w:sz w:val="20"/>
          <w:szCs w:val="20"/>
        </w:rPr>
        <w:t>. provide expert advice and act as source of expertise in the management of musculoskeletal conditions and provide a specialist advisory service to patients, specialist physiotherapists other specialist healthcare professionals and members of the primary care team, including advising GPs on management of MSK conditions</w:t>
      </w:r>
    </w:p>
    <w:p w14:paraId="20E70463"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34</w:t>
      </w:r>
      <w:r w:rsidRPr="00A24551">
        <w:rPr>
          <w:rFonts w:asciiTheme="minorHAnsi" w:hAnsiTheme="minorHAnsi" w:cstheme="minorHAnsi"/>
          <w:sz w:val="20"/>
          <w:szCs w:val="20"/>
        </w:rPr>
        <w:t xml:space="preserve">. provide advice, </w:t>
      </w:r>
      <w:proofErr w:type="gramStart"/>
      <w:r w:rsidRPr="00A24551">
        <w:rPr>
          <w:rFonts w:asciiTheme="minorHAnsi" w:hAnsiTheme="minorHAnsi" w:cstheme="minorHAnsi"/>
          <w:sz w:val="20"/>
          <w:szCs w:val="20"/>
        </w:rPr>
        <w:t>instruction</w:t>
      </w:r>
      <w:proofErr w:type="gramEnd"/>
      <w:r w:rsidRPr="00A24551">
        <w:rPr>
          <w:rFonts w:asciiTheme="minorHAnsi" w:hAnsiTheme="minorHAnsi" w:cstheme="minorHAnsi"/>
          <w:sz w:val="20"/>
          <w:szCs w:val="20"/>
        </w:rPr>
        <w:t xml:space="preserve"> and teaching on aspects of management of a condition to patients, relatives, carers and other health professionals</w:t>
      </w:r>
    </w:p>
    <w:p w14:paraId="6C994964"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35</w:t>
      </w:r>
      <w:r w:rsidRPr="00A24551">
        <w:rPr>
          <w:rFonts w:asciiTheme="minorHAnsi" w:hAnsiTheme="minorHAnsi" w:cstheme="minorHAnsi"/>
          <w:sz w:val="20"/>
          <w:szCs w:val="20"/>
        </w:rPr>
        <w:t>. continually review and develop specialist clinical and diagnostic skills in response to service need</w:t>
      </w:r>
    </w:p>
    <w:p w14:paraId="7CF6C992"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36</w:t>
      </w:r>
      <w:r w:rsidRPr="00A24551">
        <w:rPr>
          <w:rFonts w:asciiTheme="minorHAnsi" w:hAnsiTheme="minorHAnsi" w:cstheme="minorHAnsi"/>
          <w:sz w:val="20"/>
          <w:szCs w:val="20"/>
        </w:rPr>
        <w:t>. be accountable for decisions and actions via Health and Care Professions Council (HCPC) registration, supported by a professional culture of peer networking/review and engagement in evidence-based practice</w:t>
      </w:r>
    </w:p>
    <w:p w14:paraId="229FE113" w14:textId="77777777" w:rsidR="00A24551" w:rsidRPr="00A24551" w:rsidRDefault="00A24551" w:rsidP="00A24551">
      <w:pPr>
        <w:rPr>
          <w:rFonts w:asciiTheme="minorHAnsi" w:hAnsiTheme="minorHAnsi" w:cstheme="minorHAnsi"/>
          <w:sz w:val="20"/>
          <w:szCs w:val="20"/>
        </w:rPr>
      </w:pPr>
    </w:p>
    <w:p w14:paraId="6A8A5344" w14:textId="77777777" w:rsidR="00A24551" w:rsidRPr="00A24551" w:rsidRDefault="00A24551" w:rsidP="00A24551">
      <w:pPr>
        <w:rPr>
          <w:rFonts w:asciiTheme="minorHAnsi" w:hAnsiTheme="minorHAnsi" w:cstheme="minorHAnsi"/>
          <w:b/>
          <w:bCs/>
          <w:sz w:val="22"/>
          <w:szCs w:val="22"/>
        </w:rPr>
      </w:pPr>
      <w:r w:rsidRPr="00A24551">
        <w:rPr>
          <w:rFonts w:asciiTheme="minorHAnsi" w:hAnsiTheme="minorHAnsi" w:cstheme="minorHAnsi"/>
          <w:b/>
          <w:bCs/>
          <w:sz w:val="22"/>
          <w:szCs w:val="22"/>
        </w:rPr>
        <w:t>Service/Professional Leadership/Consultancy</w:t>
      </w:r>
    </w:p>
    <w:p w14:paraId="1542609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37</w:t>
      </w:r>
      <w:r w:rsidRPr="00A24551">
        <w:rPr>
          <w:rFonts w:asciiTheme="minorHAnsi" w:hAnsiTheme="minorHAnsi" w:cstheme="minorHAnsi"/>
          <w:sz w:val="20"/>
          <w:szCs w:val="20"/>
        </w:rPr>
        <w:t>. provide leadership and support on MSK clinical and service development across the PCN, alongside learning opportunities for the whole multi-disciplinary team within primary care</w:t>
      </w:r>
    </w:p>
    <w:p w14:paraId="1E4F4A99"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38</w:t>
      </w:r>
      <w:r w:rsidRPr="00A24551">
        <w:rPr>
          <w:rFonts w:asciiTheme="minorHAnsi" w:hAnsiTheme="minorHAnsi" w:cstheme="minorHAnsi"/>
          <w:sz w:val="20"/>
          <w:szCs w:val="20"/>
        </w:rPr>
        <w:t xml:space="preserve">. plan and </w:t>
      </w:r>
      <w:proofErr w:type="spellStart"/>
      <w:r w:rsidRPr="00A24551">
        <w:rPr>
          <w:rFonts w:asciiTheme="minorHAnsi" w:hAnsiTheme="minorHAnsi" w:cstheme="minorHAnsi"/>
          <w:sz w:val="20"/>
          <w:szCs w:val="20"/>
        </w:rPr>
        <w:t>organise</w:t>
      </w:r>
      <w:proofErr w:type="spellEnd"/>
      <w:r w:rsidRPr="00A24551">
        <w:rPr>
          <w:rFonts w:asciiTheme="minorHAnsi" w:hAnsiTheme="minorHAnsi" w:cstheme="minorHAnsi"/>
          <w:sz w:val="20"/>
          <w:szCs w:val="20"/>
        </w:rPr>
        <w:t xml:space="preserve"> the FCP service efficiently, ensuring delivery in line with service expectations</w:t>
      </w:r>
    </w:p>
    <w:p w14:paraId="510B171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39</w:t>
      </w:r>
      <w:r w:rsidRPr="00A24551">
        <w:rPr>
          <w:rFonts w:asciiTheme="minorHAnsi" w:hAnsiTheme="minorHAnsi" w:cstheme="minorHAnsi"/>
          <w:sz w:val="20"/>
          <w:szCs w:val="20"/>
        </w:rPr>
        <w:t xml:space="preserve">. integrate the FCP role into the wider primary care team, proactively working with the primary care team to build robust relationships and integrate working practices. Attending primary care strategic and practice level meetings to represent FCP/physiotherapy when </w:t>
      </w:r>
      <w:proofErr w:type="gramStart"/>
      <w:r w:rsidRPr="00A24551">
        <w:rPr>
          <w:rFonts w:asciiTheme="minorHAnsi" w:hAnsiTheme="minorHAnsi" w:cstheme="minorHAnsi"/>
          <w:sz w:val="20"/>
          <w:szCs w:val="20"/>
        </w:rPr>
        <w:t>appropriate</w:t>
      </w:r>
      <w:proofErr w:type="gramEnd"/>
    </w:p>
    <w:p w14:paraId="6E8C3FBD"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40</w:t>
      </w:r>
      <w:r w:rsidRPr="00A24551">
        <w:rPr>
          <w:rFonts w:asciiTheme="minorHAnsi" w:hAnsiTheme="minorHAnsi" w:cstheme="minorHAnsi"/>
          <w:sz w:val="20"/>
          <w:szCs w:val="20"/>
        </w:rPr>
        <w:t>. contribute to the development of referral guidelines for MSK and MSK related conditions from primary care to other NHS services that will direct referrals to other primary care services, community, secondary and tertiary [specialist] services</w:t>
      </w:r>
    </w:p>
    <w:p w14:paraId="72145B94"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lastRenderedPageBreak/>
        <w:t>41</w:t>
      </w:r>
      <w:r w:rsidRPr="00A24551">
        <w:rPr>
          <w:rFonts w:asciiTheme="minorHAnsi" w:hAnsiTheme="minorHAnsi" w:cstheme="minorHAnsi"/>
          <w:sz w:val="20"/>
          <w:szCs w:val="20"/>
        </w:rPr>
        <w:t xml:space="preserve">. work collaboratively with the primary care team, including working across the PCN </w:t>
      </w:r>
      <w:proofErr w:type="gramStart"/>
      <w:r w:rsidRPr="00A24551">
        <w:rPr>
          <w:rFonts w:asciiTheme="minorHAnsi" w:hAnsiTheme="minorHAnsi" w:cstheme="minorHAnsi"/>
          <w:sz w:val="20"/>
          <w:szCs w:val="20"/>
        </w:rPr>
        <w:t>and also</w:t>
      </w:r>
      <w:proofErr w:type="gramEnd"/>
      <w:r w:rsidRPr="00A24551">
        <w:rPr>
          <w:rFonts w:asciiTheme="minorHAnsi" w:hAnsiTheme="minorHAnsi" w:cstheme="minorHAnsi"/>
          <w:sz w:val="20"/>
          <w:szCs w:val="20"/>
        </w:rPr>
        <w:t xml:space="preserve"> in partnership with business managers, professional managers and lead clinicians of secondary, community and other care providers to improve service delivery and meet the identified needs of the local patient population.</w:t>
      </w:r>
    </w:p>
    <w:p w14:paraId="2E1F646D"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42</w:t>
      </w:r>
      <w:r w:rsidRPr="00A24551">
        <w:rPr>
          <w:rFonts w:asciiTheme="minorHAnsi" w:hAnsiTheme="minorHAnsi" w:cstheme="minorHAnsi"/>
          <w:sz w:val="20"/>
          <w:szCs w:val="20"/>
        </w:rPr>
        <w:t>. use influence and contribution to the PCN to promote the contribution of FCPs to MSK services in primary care and to the wider related services in the health economy.</w:t>
      </w:r>
    </w:p>
    <w:p w14:paraId="460375B3"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43</w:t>
      </w:r>
      <w:r w:rsidRPr="00A24551">
        <w:rPr>
          <w:rFonts w:asciiTheme="minorHAnsi" w:hAnsiTheme="minorHAnsi" w:cstheme="minorHAnsi"/>
          <w:sz w:val="20"/>
          <w:szCs w:val="20"/>
        </w:rPr>
        <w:t xml:space="preserve">. work with the PCN team to support preventative strategies for local populations, patient </w:t>
      </w:r>
      <w:proofErr w:type="gramStart"/>
      <w:r w:rsidRPr="00A24551">
        <w:rPr>
          <w:rFonts w:asciiTheme="minorHAnsi" w:hAnsiTheme="minorHAnsi" w:cstheme="minorHAnsi"/>
          <w:sz w:val="20"/>
          <w:szCs w:val="20"/>
        </w:rPr>
        <w:t>groups</w:t>
      </w:r>
      <w:proofErr w:type="gramEnd"/>
      <w:r w:rsidRPr="00A24551">
        <w:rPr>
          <w:rFonts w:asciiTheme="minorHAnsi" w:hAnsiTheme="minorHAnsi" w:cstheme="minorHAnsi"/>
          <w:sz w:val="20"/>
          <w:szCs w:val="20"/>
        </w:rPr>
        <w:t xml:space="preserve"> and individuals</w:t>
      </w:r>
    </w:p>
    <w:p w14:paraId="2E3743D0"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44</w:t>
      </w:r>
      <w:r w:rsidRPr="00A24551">
        <w:rPr>
          <w:rFonts w:asciiTheme="minorHAnsi" w:hAnsiTheme="minorHAnsi" w:cstheme="minorHAnsi"/>
          <w:sz w:val="20"/>
          <w:szCs w:val="20"/>
        </w:rPr>
        <w:t>. participate in peer networking and support underpinned by active engagement in peer review and embracing evidence-based practice</w:t>
      </w:r>
    </w:p>
    <w:p w14:paraId="126872FC"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45</w:t>
      </w:r>
      <w:r w:rsidRPr="00A24551">
        <w:rPr>
          <w:rFonts w:asciiTheme="minorHAnsi" w:hAnsiTheme="minorHAnsi" w:cstheme="minorHAnsi"/>
          <w:sz w:val="20"/>
          <w:szCs w:val="20"/>
        </w:rPr>
        <w:t xml:space="preserve">. contribute to </w:t>
      </w:r>
      <w:proofErr w:type="spellStart"/>
      <w:r w:rsidRPr="00A24551">
        <w:rPr>
          <w:rFonts w:asciiTheme="minorHAnsi" w:hAnsiTheme="minorHAnsi" w:cstheme="minorHAnsi"/>
          <w:sz w:val="20"/>
          <w:szCs w:val="20"/>
        </w:rPr>
        <w:t>organisational</w:t>
      </w:r>
      <w:proofErr w:type="spellEnd"/>
      <w:r w:rsidRPr="00A24551">
        <w:rPr>
          <w:rFonts w:asciiTheme="minorHAnsi" w:hAnsiTheme="minorHAnsi" w:cstheme="minorHAnsi"/>
          <w:sz w:val="20"/>
          <w:szCs w:val="20"/>
        </w:rPr>
        <w:t xml:space="preserve"> and service policies that support the maintenance of good clinical governance, manage </w:t>
      </w:r>
      <w:proofErr w:type="gramStart"/>
      <w:r w:rsidRPr="00A24551">
        <w:rPr>
          <w:rFonts w:asciiTheme="minorHAnsi" w:hAnsiTheme="minorHAnsi" w:cstheme="minorHAnsi"/>
          <w:sz w:val="20"/>
          <w:szCs w:val="20"/>
        </w:rPr>
        <w:t>risk</w:t>
      </w:r>
      <w:proofErr w:type="gramEnd"/>
      <w:r w:rsidRPr="00A24551">
        <w:rPr>
          <w:rFonts w:asciiTheme="minorHAnsi" w:hAnsiTheme="minorHAnsi" w:cstheme="minorHAnsi"/>
          <w:sz w:val="20"/>
          <w:szCs w:val="20"/>
        </w:rPr>
        <w:t xml:space="preserve"> and ensure patient safety is paramount.</w:t>
      </w:r>
    </w:p>
    <w:p w14:paraId="1AE1B634"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46</w:t>
      </w:r>
      <w:r w:rsidRPr="00A24551">
        <w:rPr>
          <w:rFonts w:asciiTheme="minorHAnsi" w:hAnsiTheme="minorHAnsi" w:cstheme="minorHAnsi"/>
          <w:sz w:val="20"/>
          <w:szCs w:val="20"/>
        </w:rPr>
        <w:t>. be responsible for identifying and reporting any risk/ clinical governance issues in the FCP service</w:t>
      </w:r>
    </w:p>
    <w:p w14:paraId="07E190C7"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47</w:t>
      </w:r>
      <w:r w:rsidRPr="00A24551">
        <w:rPr>
          <w:rFonts w:asciiTheme="minorHAnsi" w:hAnsiTheme="minorHAnsi" w:cstheme="minorHAnsi"/>
          <w:sz w:val="20"/>
          <w:szCs w:val="20"/>
        </w:rPr>
        <w:t xml:space="preserve">. contribute to monitoring and review of service standards for MSK primary care services. Including established clinical, </w:t>
      </w:r>
      <w:proofErr w:type="gramStart"/>
      <w:r w:rsidRPr="00A24551">
        <w:rPr>
          <w:rFonts w:asciiTheme="minorHAnsi" w:hAnsiTheme="minorHAnsi" w:cstheme="minorHAnsi"/>
          <w:sz w:val="20"/>
          <w:szCs w:val="20"/>
        </w:rPr>
        <w:t>professional</w:t>
      </w:r>
      <w:proofErr w:type="gramEnd"/>
      <w:r w:rsidRPr="00A24551">
        <w:rPr>
          <w:rFonts w:asciiTheme="minorHAnsi" w:hAnsiTheme="minorHAnsi" w:cstheme="minorHAnsi"/>
          <w:sz w:val="20"/>
          <w:szCs w:val="20"/>
        </w:rPr>
        <w:t xml:space="preserve"> and service standards</w:t>
      </w:r>
    </w:p>
    <w:p w14:paraId="700FA062"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48</w:t>
      </w:r>
      <w:r w:rsidRPr="00A24551">
        <w:rPr>
          <w:rFonts w:asciiTheme="minorHAnsi" w:hAnsiTheme="minorHAnsi" w:cstheme="minorHAnsi"/>
          <w:sz w:val="20"/>
          <w:szCs w:val="20"/>
        </w:rPr>
        <w:t>. represent the PCN’s FCP service offer at internal primary care meetings and at external forums/service meetings</w:t>
      </w:r>
    </w:p>
    <w:p w14:paraId="7434739E"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49</w:t>
      </w:r>
      <w:r w:rsidRPr="00A24551">
        <w:rPr>
          <w:rFonts w:asciiTheme="minorHAnsi" w:hAnsiTheme="minorHAnsi" w:cstheme="minorHAnsi"/>
          <w:sz w:val="20"/>
          <w:szCs w:val="20"/>
        </w:rPr>
        <w:t>. participate in/support investigations into complaints and clinical errors/incidents when appropriate</w:t>
      </w:r>
    </w:p>
    <w:p w14:paraId="1B44610C" w14:textId="77777777" w:rsidR="00A24551" w:rsidRPr="00A24551" w:rsidRDefault="00A24551" w:rsidP="00A24551">
      <w:pPr>
        <w:rPr>
          <w:rFonts w:asciiTheme="minorHAnsi" w:hAnsiTheme="minorHAnsi" w:cstheme="minorHAnsi"/>
          <w:sz w:val="20"/>
          <w:szCs w:val="20"/>
        </w:rPr>
      </w:pPr>
    </w:p>
    <w:p w14:paraId="294BCB86" w14:textId="77777777" w:rsidR="00A24551" w:rsidRPr="00A24551" w:rsidRDefault="00A24551" w:rsidP="00A24551">
      <w:pPr>
        <w:rPr>
          <w:rFonts w:asciiTheme="minorHAnsi" w:hAnsiTheme="minorHAnsi" w:cstheme="minorHAnsi"/>
          <w:b/>
          <w:bCs/>
          <w:sz w:val="22"/>
          <w:szCs w:val="22"/>
        </w:rPr>
      </w:pPr>
      <w:r w:rsidRPr="00A24551">
        <w:rPr>
          <w:rFonts w:asciiTheme="minorHAnsi" w:hAnsiTheme="minorHAnsi" w:cstheme="minorHAnsi"/>
          <w:b/>
          <w:bCs/>
          <w:sz w:val="22"/>
          <w:szCs w:val="22"/>
        </w:rPr>
        <w:t>Education/Workforce Development</w:t>
      </w:r>
    </w:p>
    <w:p w14:paraId="2C48E178"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50</w:t>
      </w:r>
      <w:r w:rsidRPr="00A24551">
        <w:rPr>
          <w:rFonts w:asciiTheme="minorHAnsi" w:hAnsiTheme="minorHAnsi" w:cstheme="minorHAnsi"/>
          <w:sz w:val="20"/>
          <w:szCs w:val="20"/>
        </w:rPr>
        <w:t>. participate in developing education and training of specialist physiotherapists up-to post-graduate level to support the development of advanced clinical practice skills and knowledge within the wider physiotherapy workforce</w:t>
      </w:r>
    </w:p>
    <w:p w14:paraId="790877B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51</w:t>
      </w:r>
      <w:r w:rsidRPr="00A24551">
        <w:rPr>
          <w:rFonts w:asciiTheme="minorHAnsi" w:hAnsiTheme="minorHAnsi" w:cstheme="minorHAnsi"/>
          <w:sz w:val="20"/>
          <w:szCs w:val="20"/>
        </w:rPr>
        <w:t xml:space="preserve">. provide training and supervision, some of which maybe to postgraduate level, for specialist primary care professionals, including GPs </w:t>
      </w:r>
      <w:proofErr w:type="gramStart"/>
      <w:r w:rsidRPr="00A24551">
        <w:rPr>
          <w:rFonts w:asciiTheme="minorHAnsi" w:hAnsiTheme="minorHAnsi" w:cstheme="minorHAnsi"/>
          <w:sz w:val="20"/>
          <w:szCs w:val="20"/>
        </w:rPr>
        <w:t>in order for</w:t>
      </w:r>
      <w:proofErr w:type="gramEnd"/>
      <w:r w:rsidRPr="00A24551">
        <w:rPr>
          <w:rFonts w:asciiTheme="minorHAnsi" w:hAnsiTheme="minorHAnsi" w:cstheme="minorHAnsi"/>
          <w:sz w:val="20"/>
          <w:szCs w:val="20"/>
        </w:rPr>
        <w:t xml:space="preserve"> them to develop specialist MSK patient referral and management skills</w:t>
      </w:r>
    </w:p>
    <w:p w14:paraId="1CB78E7F"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52</w:t>
      </w:r>
      <w:r w:rsidRPr="00A24551">
        <w:rPr>
          <w:rFonts w:asciiTheme="minorHAnsi" w:hAnsiTheme="minorHAnsi" w:cstheme="minorHAnsi"/>
          <w:sz w:val="20"/>
          <w:szCs w:val="20"/>
        </w:rPr>
        <w:t>. provide and receive clinical supervision and be an active provider of mentoring and coaching of specialist clinicians from a range of disciplines</w:t>
      </w:r>
    </w:p>
    <w:p w14:paraId="323E6DB6"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53</w:t>
      </w:r>
      <w:r w:rsidRPr="00A24551">
        <w:rPr>
          <w:rFonts w:asciiTheme="minorHAnsi" w:hAnsiTheme="minorHAnsi" w:cstheme="minorHAnsi"/>
          <w:sz w:val="20"/>
          <w:szCs w:val="20"/>
        </w:rPr>
        <w:t>. maintain a professional portfolio of advanced clinical practice knowledge and skills through participation in internal and external development opportunities</w:t>
      </w:r>
    </w:p>
    <w:p w14:paraId="2003A4CE" w14:textId="77777777" w:rsidR="00A24551" w:rsidRPr="00A24551" w:rsidRDefault="00A24551" w:rsidP="00A24551">
      <w:pPr>
        <w:rPr>
          <w:rFonts w:asciiTheme="minorHAnsi" w:hAnsiTheme="minorHAnsi" w:cstheme="minorHAnsi"/>
          <w:sz w:val="20"/>
          <w:szCs w:val="20"/>
        </w:rPr>
      </w:pPr>
    </w:p>
    <w:p w14:paraId="46D62377" w14:textId="77777777" w:rsidR="00A24551" w:rsidRPr="00316799" w:rsidRDefault="00A24551" w:rsidP="00A24551">
      <w:pPr>
        <w:rPr>
          <w:rFonts w:asciiTheme="minorHAnsi" w:hAnsiTheme="minorHAnsi" w:cstheme="minorHAnsi"/>
          <w:b/>
          <w:bCs/>
          <w:sz w:val="22"/>
          <w:szCs w:val="22"/>
        </w:rPr>
      </w:pPr>
      <w:r w:rsidRPr="00316799">
        <w:rPr>
          <w:rFonts w:asciiTheme="minorHAnsi" w:hAnsiTheme="minorHAnsi" w:cstheme="minorHAnsi"/>
          <w:b/>
          <w:bCs/>
          <w:sz w:val="22"/>
          <w:szCs w:val="22"/>
        </w:rPr>
        <w:t>Research and Evaluation</w:t>
      </w:r>
    </w:p>
    <w:p w14:paraId="557DF9D7"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54</w:t>
      </w:r>
      <w:r w:rsidRPr="00A24551">
        <w:rPr>
          <w:rFonts w:asciiTheme="minorHAnsi" w:hAnsiTheme="minorHAnsi" w:cstheme="minorHAnsi"/>
          <w:sz w:val="20"/>
          <w:szCs w:val="20"/>
        </w:rPr>
        <w:t>. promote and lead the integration of evidence-based practice and national guidelines into own and local FCP MSK service practice</w:t>
      </w:r>
    </w:p>
    <w:p w14:paraId="14B3CDFE"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55</w:t>
      </w:r>
      <w:r w:rsidRPr="00A24551">
        <w:rPr>
          <w:rFonts w:asciiTheme="minorHAnsi" w:hAnsiTheme="minorHAnsi" w:cstheme="minorHAnsi"/>
          <w:sz w:val="20"/>
          <w:szCs w:val="20"/>
        </w:rPr>
        <w:t xml:space="preserve">. use expert knowledge of evidence-based guidelines and national frameworks to influence the development of </w:t>
      </w:r>
      <w:r w:rsidRPr="00316799">
        <w:rPr>
          <w:rFonts w:asciiTheme="minorHAnsi" w:hAnsiTheme="minorHAnsi" w:cstheme="minorHAnsi"/>
          <w:sz w:val="20"/>
          <w:szCs w:val="20"/>
        </w:rPr>
        <w:t>FCP services within the primary care team</w:t>
      </w:r>
    </w:p>
    <w:p w14:paraId="78594030"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56</w:t>
      </w:r>
      <w:r w:rsidRPr="00A24551">
        <w:rPr>
          <w:rFonts w:asciiTheme="minorHAnsi" w:hAnsiTheme="minorHAnsi" w:cstheme="minorHAnsi"/>
          <w:sz w:val="20"/>
          <w:szCs w:val="20"/>
        </w:rPr>
        <w:t xml:space="preserve">. lead or participate in research and MDT research projects as appropriate. This may include participation in cross </w:t>
      </w:r>
      <w:proofErr w:type="spellStart"/>
      <w:r w:rsidRPr="00A24551">
        <w:rPr>
          <w:rFonts w:asciiTheme="minorHAnsi" w:hAnsiTheme="minorHAnsi" w:cstheme="minorHAnsi"/>
          <w:sz w:val="20"/>
          <w:szCs w:val="20"/>
        </w:rPr>
        <w:t>organisational</w:t>
      </w:r>
      <w:proofErr w:type="spellEnd"/>
      <w:r w:rsidRPr="00A24551">
        <w:rPr>
          <w:rFonts w:asciiTheme="minorHAnsi" w:hAnsiTheme="minorHAnsi" w:cstheme="minorHAnsi"/>
          <w:sz w:val="20"/>
          <w:szCs w:val="20"/>
        </w:rPr>
        <w:t xml:space="preserve"> research and audit </w:t>
      </w:r>
      <w:proofErr w:type="spellStart"/>
      <w:r w:rsidRPr="00A24551">
        <w:rPr>
          <w:rFonts w:asciiTheme="minorHAnsi" w:hAnsiTheme="minorHAnsi" w:cstheme="minorHAnsi"/>
          <w:sz w:val="20"/>
          <w:szCs w:val="20"/>
        </w:rPr>
        <w:t>programmes</w:t>
      </w:r>
      <w:proofErr w:type="spellEnd"/>
      <w:r w:rsidRPr="00A24551">
        <w:rPr>
          <w:rFonts w:asciiTheme="minorHAnsi" w:hAnsiTheme="minorHAnsi" w:cstheme="minorHAnsi"/>
          <w:sz w:val="20"/>
          <w:szCs w:val="20"/>
        </w:rPr>
        <w:t>.</w:t>
      </w:r>
    </w:p>
    <w:p w14:paraId="0F124093"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57</w:t>
      </w:r>
      <w:r w:rsidRPr="00A24551">
        <w:rPr>
          <w:rFonts w:asciiTheme="minorHAnsi" w:hAnsiTheme="minorHAnsi" w:cstheme="minorHAnsi"/>
          <w:sz w:val="20"/>
          <w:szCs w:val="20"/>
        </w:rPr>
        <w:t>. present and disseminate research and clinical audit findings to the primary care team as required.</w:t>
      </w:r>
    </w:p>
    <w:p w14:paraId="2B448F33"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58</w:t>
      </w:r>
      <w:r w:rsidRPr="00A24551">
        <w:rPr>
          <w:rFonts w:asciiTheme="minorHAnsi" w:hAnsiTheme="minorHAnsi" w:cstheme="minorHAnsi"/>
          <w:sz w:val="20"/>
          <w:szCs w:val="20"/>
        </w:rPr>
        <w:t>. Provide analysis of local and national data sets to illustrate service improvements and to promote service change</w:t>
      </w:r>
    </w:p>
    <w:p w14:paraId="4057FAF9"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59</w:t>
      </w:r>
      <w:r w:rsidRPr="00A24551">
        <w:rPr>
          <w:rFonts w:asciiTheme="minorHAnsi" w:hAnsiTheme="minorHAnsi" w:cstheme="minorHAnsi"/>
          <w:sz w:val="20"/>
          <w:szCs w:val="20"/>
        </w:rPr>
        <w:t>. maintain an up-date audit and data derived from a range of data sets in order provide statistical reports on outcome measures and achievement of KPIs for a range of audiences</w:t>
      </w:r>
    </w:p>
    <w:p w14:paraId="6B588501"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60</w:t>
      </w:r>
      <w:r w:rsidRPr="00A24551">
        <w:rPr>
          <w:rFonts w:asciiTheme="minorHAnsi" w:hAnsiTheme="minorHAnsi" w:cstheme="minorHAnsi"/>
          <w:sz w:val="20"/>
          <w:szCs w:val="20"/>
        </w:rPr>
        <w:t>. use audit and research to develop and improve service guidelines, care protocols, delivery of triage services and referral pathways</w:t>
      </w:r>
    </w:p>
    <w:p w14:paraId="3DF367C2" w14:textId="77777777" w:rsidR="00A24551" w:rsidRPr="00A24551" w:rsidRDefault="00A24551" w:rsidP="00A24551">
      <w:pPr>
        <w:rPr>
          <w:rFonts w:asciiTheme="minorHAnsi" w:hAnsiTheme="minorHAnsi" w:cstheme="minorHAnsi"/>
          <w:sz w:val="20"/>
          <w:szCs w:val="20"/>
        </w:rPr>
      </w:pPr>
    </w:p>
    <w:p w14:paraId="3DE042A3" w14:textId="77777777" w:rsidR="00A24551" w:rsidRPr="00316799" w:rsidRDefault="00A24551" w:rsidP="00A24551">
      <w:pPr>
        <w:rPr>
          <w:rFonts w:asciiTheme="minorHAnsi" w:hAnsiTheme="minorHAnsi" w:cstheme="minorHAnsi"/>
          <w:b/>
          <w:bCs/>
          <w:sz w:val="22"/>
          <w:szCs w:val="22"/>
        </w:rPr>
      </w:pPr>
      <w:r w:rsidRPr="00316799">
        <w:rPr>
          <w:rFonts w:asciiTheme="minorHAnsi" w:hAnsiTheme="minorHAnsi" w:cstheme="minorHAnsi"/>
          <w:b/>
          <w:bCs/>
          <w:sz w:val="22"/>
          <w:szCs w:val="22"/>
        </w:rPr>
        <w:t>Communication/Building Networks</w:t>
      </w:r>
    </w:p>
    <w:p w14:paraId="61F4BEA6"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61</w:t>
      </w:r>
      <w:r w:rsidRPr="00A24551">
        <w:rPr>
          <w:rFonts w:asciiTheme="minorHAnsi" w:hAnsiTheme="minorHAnsi" w:cstheme="minorHAnsi"/>
          <w:sz w:val="20"/>
          <w:szCs w:val="20"/>
        </w:rPr>
        <w:t>. take the lead in communicating and influencing across the PCN the benefits of the FCP role in primary care</w:t>
      </w:r>
    </w:p>
    <w:p w14:paraId="6CD4FCFB" w14:textId="77777777" w:rsidR="00A24551"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lastRenderedPageBreak/>
        <w:t>62</w:t>
      </w:r>
      <w:r w:rsidRPr="00A24551">
        <w:rPr>
          <w:rFonts w:asciiTheme="minorHAnsi" w:hAnsiTheme="minorHAnsi" w:cstheme="minorHAnsi"/>
          <w:sz w:val="20"/>
          <w:szCs w:val="20"/>
        </w:rPr>
        <w:t xml:space="preserve">. promote and explain the FCP role and what it can deliver to a range of audiences including patient groups, individual </w:t>
      </w:r>
      <w:proofErr w:type="gramStart"/>
      <w:r w:rsidRPr="00A24551">
        <w:rPr>
          <w:rFonts w:asciiTheme="minorHAnsi" w:hAnsiTheme="minorHAnsi" w:cstheme="minorHAnsi"/>
          <w:sz w:val="20"/>
          <w:szCs w:val="20"/>
        </w:rPr>
        <w:t>patients</w:t>
      </w:r>
      <w:proofErr w:type="gramEnd"/>
      <w:r w:rsidRPr="00A24551">
        <w:rPr>
          <w:rFonts w:asciiTheme="minorHAnsi" w:hAnsiTheme="minorHAnsi" w:cstheme="minorHAnsi"/>
          <w:sz w:val="20"/>
          <w:szCs w:val="20"/>
        </w:rPr>
        <w:t xml:space="preserve"> and other primary care team members, including GPs</w:t>
      </w:r>
    </w:p>
    <w:p w14:paraId="61C8BC65" w14:textId="346334AD" w:rsidR="00521CE7" w:rsidRPr="00A24551" w:rsidRDefault="00A24551" w:rsidP="00A24551">
      <w:pPr>
        <w:rPr>
          <w:rFonts w:asciiTheme="minorHAnsi" w:hAnsiTheme="minorHAnsi" w:cstheme="minorHAnsi"/>
          <w:sz w:val="20"/>
          <w:szCs w:val="20"/>
        </w:rPr>
      </w:pPr>
      <w:r w:rsidRPr="00316799">
        <w:rPr>
          <w:rFonts w:asciiTheme="minorHAnsi" w:hAnsiTheme="minorHAnsi" w:cstheme="minorHAnsi"/>
          <w:b/>
          <w:bCs/>
          <w:sz w:val="20"/>
          <w:szCs w:val="20"/>
        </w:rPr>
        <w:t>63</w:t>
      </w:r>
      <w:r w:rsidRPr="00A24551">
        <w:rPr>
          <w:rFonts w:asciiTheme="minorHAnsi" w:hAnsiTheme="minorHAnsi" w:cstheme="minorHAnsi"/>
          <w:sz w:val="20"/>
          <w:szCs w:val="20"/>
        </w:rPr>
        <w:t xml:space="preserve">. communicate effectively and appropriately with patients and their </w:t>
      </w:r>
      <w:proofErr w:type="spellStart"/>
      <w:r w:rsidRPr="00A24551">
        <w:rPr>
          <w:rFonts w:asciiTheme="minorHAnsi" w:hAnsiTheme="minorHAnsi" w:cstheme="minorHAnsi"/>
          <w:sz w:val="20"/>
          <w:szCs w:val="20"/>
        </w:rPr>
        <w:t>carers</w:t>
      </w:r>
      <w:proofErr w:type="spellEnd"/>
      <w:r w:rsidRPr="00A24551">
        <w:rPr>
          <w:rFonts w:asciiTheme="minorHAnsi" w:hAnsiTheme="minorHAnsi" w:cstheme="minorHAnsi"/>
          <w:sz w:val="20"/>
          <w:szCs w:val="20"/>
        </w:rPr>
        <w:t xml:space="preserve">. This will include explaining the diagnosis, </w:t>
      </w:r>
      <w:proofErr w:type="gramStart"/>
      <w:r w:rsidRPr="00A24551">
        <w:rPr>
          <w:rFonts w:asciiTheme="minorHAnsi" w:hAnsiTheme="minorHAnsi" w:cstheme="minorHAnsi"/>
          <w:sz w:val="20"/>
          <w:szCs w:val="20"/>
        </w:rPr>
        <w:t>prognosis</w:t>
      </w:r>
      <w:proofErr w:type="gramEnd"/>
      <w:r w:rsidRPr="00A24551">
        <w:rPr>
          <w:rFonts w:asciiTheme="minorHAnsi" w:hAnsiTheme="minorHAnsi" w:cstheme="minorHAnsi"/>
          <w:sz w:val="20"/>
          <w:szCs w:val="20"/>
        </w:rPr>
        <w:t xml:space="preserve"> and treatment choices available to manage multi-pathology and complex conditions. It will also involve communicating limitations on treatment outcomes and managing expectations of patients with chronic or life limiting </w:t>
      </w:r>
      <w:proofErr w:type="gramStart"/>
      <w:r w:rsidRPr="00A24551">
        <w:rPr>
          <w:rFonts w:asciiTheme="minorHAnsi" w:hAnsiTheme="minorHAnsi" w:cstheme="minorHAnsi"/>
          <w:sz w:val="20"/>
          <w:szCs w:val="20"/>
        </w:rPr>
        <w:t>conditions</w:t>
      </w:r>
      <w:proofErr w:type="gramEnd"/>
    </w:p>
    <w:p w14:paraId="24F83246" w14:textId="77777777" w:rsidR="00A24551" w:rsidRDefault="00A24551" w:rsidP="006A6DA8">
      <w:pPr>
        <w:rPr>
          <w:rFonts w:asciiTheme="minorHAnsi" w:hAnsiTheme="minorHAnsi" w:cstheme="minorHAnsi"/>
          <w:b/>
          <w:bCs/>
          <w:sz w:val="22"/>
          <w:szCs w:val="22"/>
        </w:rPr>
      </w:pPr>
    </w:p>
    <w:p w14:paraId="6CF06274" w14:textId="31ABC02C" w:rsidR="00521CE7" w:rsidRPr="00F01BDE" w:rsidRDefault="00521CE7" w:rsidP="006A6DA8">
      <w:pPr>
        <w:rPr>
          <w:rFonts w:asciiTheme="minorHAnsi" w:hAnsiTheme="minorHAnsi" w:cstheme="minorHAnsi"/>
          <w:b/>
          <w:bCs/>
          <w:sz w:val="22"/>
          <w:szCs w:val="22"/>
        </w:rPr>
      </w:pPr>
      <w:r w:rsidRPr="00F01BDE">
        <w:rPr>
          <w:rFonts w:asciiTheme="minorHAnsi" w:hAnsiTheme="minorHAnsi" w:cstheme="minorHAnsi"/>
          <w:b/>
          <w:bCs/>
          <w:sz w:val="22"/>
          <w:szCs w:val="22"/>
        </w:rPr>
        <w:t>Professional</w:t>
      </w:r>
    </w:p>
    <w:p w14:paraId="5CFDEE54" w14:textId="7A8FEDE2" w:rsidR="006A6DA8" w:rsidRPr="00F01BDE" w:rsidRDefault="00521CE7" w:rsidP="00521CE7">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 xml:space="preserve">To work within the regulatory requirements, </w:t>
      </w:r>
      <w:proofErr w:type="gramStart"/>
      <w:r w:rsidRPr="00F01BDE">
        <w:rPr>
          <w:rFonts w:asciiTheme="minorHAnsi" w:hAnsiTheme="minorHAnsi" w:cstheme="minorHAnsi"/>
          <w:sz w:val="20"/>
          <w:szCs w:val="20"/>
        </w:rPr>
        <w:t>codes</w:t>
      </w:r>
      <w:proofErr w:type="gramEnd"/>
      <w:r w:rsidRPr="00F01BDE">
        <w:rPr>
          <w:rFonts w:asciiTheme="minorHAnsi" w:hAnsiTheme="minorHAnsi" w:cstheme="minorHAnsi"/>
          <w:sz w:val="20"/>
          <w:szCs w:val="20"/>
        </w:rPr>
        <w:t xml:space="preserve"> and </w:t>
      </w:r>
      <w:r w:rsidR="000A358F" w:rsidRPr="00F01BDE">
        <w:rPr>
          <w:rFonts w:asciiTheme="minorHAnsi" w:hAnsiTheme="minorHAnsi" w:cstheme="minorHAnsi"/>
          <w:sz w:val="20"/>
          <w:szCs w:val="20"/>
        </w:rPr>
        <w:t xml:space="preserve">Professional Standards of practice of the </w:t>
      </w:r>
      <w:r w:rsidR="00533012" w:rsidRPr="00F01BDE">
        <w:rPr>
          <w:rFonts w:asciiTheme="minorHAnsi" w:hAnsiTheme="minorHAnsi" w:cstheme="minorHAnsi"/>
          <w:sz w:val="20"/>
          <w:szCs w:val="20"/>
        </w:rPr>
        <w:t>HCPC</w:t>
      </w:r>
    </w:p>
    <w:p w14:paraId="14AD05D4" w14:textId="77777777" w:rsidR="00521CE7" w:rsidRPr="00F01BDE" w:rsidRDefault="00521CE7" w:rsidP="00521CE7">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To maintain professional and clinical competence through mechanisms of continuing professional development.</w:t>
      </w:r>
    </w:p>
    <w:p w14:paraId="4CC54C6A" w14:textId="0CA638C8" w:rsidR="00521CE7" w:rsidRDefault="00521CE7" w:rsidP="00521CE7">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 xml:space="preserve">To </w:t>
      </w:r>
      <w:r w:rsidR="00CC4FF1" w:rsidRPr="00F01BDE">
        <w:rPr>
          <w:rFonts w:asciiTheme="minorHAnsi" w:hAnsiTheme="minorHAnsi" w:cstheme="minorHAnsi"/>
          <w:sz w:val="20"/>
          <w:szCs w:val="20"/>
        </w:rPr>
        <w:t>always act in such a manner</w:t>
      </w:r>
      <w:r w:rsidRPr="00F01BDE">
        <w:rPr>
          <w:rFonts w:asciiTheme="minorHAnsi" w:hAnsiTheme="minorHAnsi" w:cstheme="minorHAnsi"/>
          <w:sz w:val="20"/>
          <w:szCs w:val="20"/>
        </w:rPr>
        <w:t xml:space="preserve"> to promote confidence and public trust and uphold the reputation and image of DHU Health Care CIC.</w:t>
      </w:r>
    </w:p>
    <w:p w14:paraId="7F3E7189" w14:textId="77777777" w:rsidR="00F75948" w:rsidRDefault="00F75948" w:rsidP="00F75948">
      <w:pPr>
        <w:rPr>
          <w:rFonts w:asciiTheme="minorHAnsi" w:hAnsiTheme="minorHAnsi" w:cstheme="minorHAnsi"/>
          <w:sz w:val="20"/>
          <w:szCs w:val="20"/>
        </w:rPr>
      </w:pPr>
    </w:p>
    <w:p w14:paraId="0EAEE9D8" w14:textId="77777777" w:rsidR="00F75948" w:rsidRPr="00F75948" w:rsidRDefault="00F75948" w:rsidP="00F75948">
      <w:pPr>
        <w:pStyle w:val="Default"/>
        <w:rPr>
          <w:rFonts w:asciiTheme="minorHAnsi" w:hAnsiTheme="minorHAnsi" w:cstheme="minorHAnsi"/>
          <w:sz w:val="22"/>
          <w:szCs w:val="22"/>
        </w:rPr>
      </w:pPr>
      <w:r w:rsidRPr="00F75948">
        <w:rPr>
          <w:rFonts w:asciiTheme="minorHAnsi" w:hAnsiTheme="minorHAnsi" w:cstheme="minorHAnsi"/>
          <w:b/>
          <w:bCs/>
          <w:sz w:val="22"/>
          <w:szCs w:val="22"/>
        </w:rPr>
        <w:t xml:space="preserve">Freedom to Act </w:t>
      </w:r>
    </w:p>
    <w:p w14:paraId="674DC448" w14:textId="77777777" w:rsidR="00F75948" w:rsidRPr="00F75948" w:rsidRDefault="00F75948" w:rsidP="00F75948">
      <w:pPr>
        <w:pStyle w:val="Default"/>
        <w:numPr>
          <w:ilvl w:val="0"/>
          <w:numId w:val="30"/>
        </w:numPr>
        <w:ind w:left="426"/>
        <w:rPr>
          <w:rFonts w:asciiTheme="minorHAnsi" w:hAnsiTheme="minorHAnsi" w:cstheme="minorHAnsi"/>
          <w:sz w:val="20"/>
          <w:szCs w:val="20"/>
        </w:rPr>
      </w:pPr>
      <w:r w:rsidRPr="00F75948">
        <w:rPr>
          <w:rFonts w:asciiTheme="minorHAnsi" w:hAnsiTheme="minorHAnsi" w:cstheme="minorHAnsi"/>
          <w:sz w:val="20"/>
          <w:szCs w:val="20"/>
        </w:rPr>
        <w:t xml:space="preserve">Directed by national guidance as well as local protocols and guidelines, </w:t>
      </w:r>
      <w:proofErr w:type="gramStart"/>
      <w:r w:rsidRPr="00F75948">
        <w:rPr>
          <w:rFonts w:asciiTheme="minorHAnsi" w:hAnsiTheme="minorHAnsi" w:cstheme="minorHAnsi"/>
          <w:sz w:val="20"/>
          <w:szCs w:val="20"/>
        </w:rPr>
        <w:t>is able to</w:t>
      </w:r>
      <w:proofErr w:type="gramEnd"/>
      <w:r w:rsidRPr="00F75948">
        <w:rPr>
          <w:rFonts w:asciiTheme="minorHAnsi" w:hAnsiTheme="minorHAnsi" w:cstheme="minorHAnsi"/>
          <w:sz w:val="20"/>
          <w:szCs w:val="20"/>
        </w:rPr>
        <w:t xml:space="preserve"> analyse each clinical situation and formulate a management plan. </w:t>
      </w:r>
    </w:p>
    <w:p w14:paraId="2D6FDC91" w14:textId="77777777" w:rsidR="00F75948" w:rsidRPr="00F75948" w:rsidRDefault="00F75948" w:rsidP="00F75948">
      <w:pPr>
        <w:pStyle w:val="Default"/>
        <w:numPr>
          <w:ilvl w:val="0"/>
          <w:numId w:val="30"/>
        </w:numPr>
        <w:ind w:left="426"/>
        <w:rPr>
          <w:rFonts w:asciiTheme="minorHAnsi" w:hAnsiTheme="minorHAnsi" w:cstheme="minorHAnsi"/>
          <w:sz w:val="20"/>
          <w:szCs w:val="20"/>
        </w:rPr>
      </w:pPr>
      <w:r w:rsidRPr="00F75948">
        <w:rPr>
          <w:rFonts w:asciiTheme="minorHAnsi" w:hAnsiTheme="minorHAnsi" w:cstheme="minorHAnsi"/>
          <w:sz w:val="20"/>
          <w:szCs w:val="20"/>
        </w:rPr>
        <w:t xml:space="preserve">Practitioners are accountable for their own professional actions within a locally agreed scope of practice. </w:t>
      </w:r>
    </w:p>
    <w:p w14:paraId="376D7B6C" w14:textId="77777777" w:rsidR="00F75948" w:rsidRPr="00F75948" w:rsidRDefault="00F75948" w:rsidP="00F75948">
      <w:pPr>
        <w:pStyle w:val="Default"/>
        <w:numPr>
          <w:ilvl w:val="0"/>
          <w:numId w:val="30"/>
        </w:numPr>
        <w:ind w:left="426"/>
        <w:rPr>
          <w:rFonts w:asciiTheme="minorHAnsi" w:hAnsiTheme="minorHAnsi" w:cstheme="minorHAnsi"/>
          <w:sz w:val="20"/>
          <w:szCs w:val="20"/>
        </w:rPr>
      </w:pPr>
      <w:r w:rsidRPr="00F75948">
        <w:rPr>
          <w:rFonts w:asciiTheme="minorHAnsi" w:hAnsiTheme="minorHAnsi" w:cstheme="minorHAnsi"/>
          <w:sz w:val="20"/>
          <w:szCs w:val="20"/>
        </w:rPr>
        <w:t xml:space="preserve">Responsible for ensuring accurate interpretation and dissemination of local and national policies within speciality. </w:t>
      </w:r>
    </w:p>
    <w:p w14:paraId="7E24A26A" w14:textId="77777777" w:rsidR="00F75948" w:rsidRPr="00F75948" w:rsidRDefault="00F75948" w:rsidP="00F75948">
      <w:pPr>
        <w:pStyle w:val="Default"/>
        <w:numPr>
          <w:ilvl w:val="0"/>
          <w:numId w:val="30"/>
        </w:numPr>
        <w:ind w:left="426"/>
        <w:rPr>
          <w:rFonts w:asciiTheme="minorHAnsi" w:hAnsiTheme="minorHAnsi" w:cstheme="minorHAnsi"/>
          <w:sz w:val="20"/>
          <w:szCs w:val="20"/>
        </w:rPr>
      </w:pPr>
      <w:r w:rsidRPr="00F75948">
        <w:rPr>
          <w:rFonts w:asciiTheme="minorHAnsi" w:hAnsiTheme="minorHAnsi" w:cstheme="minorHAnsi"/>
          <w:sz w:val="20"/>
          <w:szCs w:val="20"/>
        </w:rPr>
        <w:t xml:space="preserve">Practitioners are responsible for managing and prioritising own workload against the needs of patients and service requirements. </w:t>
      </w:r>
    </w:p>
    <w:p w14:paraId="5E77C7F3" w14:textId="77777777" w:rsidR="00F75948" w:rsidRDefault="00F75948" w:rsidP="00F75948">
      <w:pPr>
        <w:pStyle w:val="Default"/>
        <w:numPr>
          <w:ilvl w:val="0"/>
          <w:numId w:val="30"/>
        </w:numPr>
        <w:ind w:left="426"/>
        <w:rPr>
          <w:rFonts w:asciiTheme="minorHAnsi" w:hAnsiTheme="minorHAnsi" w:cstheme="minorHAnsi"/>
          <w:sz w:val="20"/>
          <w:szCs w:val="20"/>
        </w:rPr>
      </w:pPr>
      <w:r w:rsidRPr="00F75948">
        <w:rPr>
          <w:rFonts w:asciiTheme="minorHAnsi" w:hAnsiTheme="minorHAnsi" w:cstheme="minorHAnsi"/>
          <w:sz w:val="20"/>
          <w:szCs w:val="20"/>
        </w:rPr>
        <w:t xml:space="preserve">Uses own initiative, acts independently, and takes appropriate action. </w:t>
      </w:r>
    </w:p>
    <w:p w14:paraId="60AF95BC" w14:textId="45559FEA" w:rsidR="00F75948" w:rsidRDefault="00F75948" w:rsidP="00F75948">
      <w:pPr>
        <w:pStyle w:val="Default"/>
        <w:ind w:left="426"/>
        <w:rPr>
          <w:rFonts w:asciiTheme="minorHAnsi" w:hAnsiTheme="minorHAnsi" w:cstheme="minorHAnsi"/>
          <w:sz w:val="20"/>
          <w:szCs w:val="20"/>
        </w:rPr>
      </w:pPr>
    </w:p>
    <w:p w14:paraId="29221756" w14:textId="77777777" w:rsidR="00F75948" w:rsidRPr="00F75948" w:rsidRDefault="00F75948" w:rsidP="00F75948">
      <w:pPr>
        <w:pStyle w:val="Default"/>
        <w:rPr>
          <w:rFonts w:asciiTheme="minorHAnsi" w:hAnsiTheme="minorHAnsi" w:cstheme="minorHAnsi"/>
          <w:sz w:val="22"/>
          <w:szCs w:val="22"/>
        </w:rPr>
      </w:pPr>
      <w:r w:rsidRPr="00F75948">
        <w:rPr>
          <w:rFonts w:asciiTheme="minorHAnsi" w:hAnsiTheme="minorHAnsi" w:cstheme="minorHAnsi"/>
          <w:b/>
          <w:bCs/>
          <w:sz w:val="22"/>
          <w:szCs w:val="22"/>
        </w:rPr>
        <w:t xml:space="preserve">Physical Effort </w:t>
      </w:r>
    </w:p>
    <w:p w14:paraId="1BE60068" w14:textId="77777777" w:rsidR="00F75948" w:rsidRPr="00F75948" w:rsidRDefault="00F75948" w:rsidP="00F75948">
      <w:pPr>
        <w:pStyle w:val="Default"/>
        <w:numPr>
          <w:ilvl w:val="0"/>
          <w:numId w:val="31"/>
        </w:numPr>
        <w:spacing w:after="77"/>
        <w:rPr>
          <w:rFonts w:asciiTheme="minorHAnsi" w:hAnsiTheme="minorHAnsi" w:cstheme="minorHAnsi"/>
          <w:sz w:val="20"/>
          <w:szCs w:val="20"/>
        </w:rPr>
      </w:pPr>
      <w:r w:rsidRPr="00F75948">
        <w:rPr>
          <w:rFonts w:asciiTheme="minorHAnsi" w:hAnsiTheme="minorHAnsi" w:cstheme="minorHAnsi"/>
          <w:sz w:val="20"/>
          <w:szCs w:val="20"/>
        </w:rPr>
        <w:t xml:space="preserve">Performs physical examination and clinical skills. </w:t>
      </w:r>
    </w:p>
    <w:p w14:paraId="61AA582A" w14:textId="77777777" w:rsidR="00F75948" w:rsidRPr="00F75948" w:rsidRDefault="00F75948" w:rsidP="00F75948">
      <w:pPr>
        <w:pStyle w:val="Default"/>
        <w:numPr>
          <w:ilvl w:val="0"/>
          <w:numId w:val="31"/>
        </w:numPr>
        <w:spacing w:after="77"/>
        <w:rPr>
          <w:rFonts w:asciiTheme="minorHAnsi" w:hAnsiTheme="minorHAnsi" w:cstheme="minorHAnsi"/>
          <w:sz w:val="20"/>
          <w:szCs w:val="20"/>
        </w:rPr>
      </w:pPr>
      <w:r w:rsidRPr="00F75948">
        <w:rPr>
          <w:rFonts w:asciiTheme="minorHAnsi" w:hAnsiTheme="minorHAnsi" w:cstheme="minorHAnsi"/>
          <w:sz w:val="20"/>
          <w:szCs w:val="20"/>
        </w:rPr>
        <w:t xml:space="preserve">Manging patients who are unwell and thus periods of intense physical effort are required on a regular or as per shift basis. </w:t>
      </w:r>
    </w:p>
    <w:p w14:paraId="5F0540E9" w14:textId="77777777" w:rsidR="00F75948" w:rsidRPr="00F75948" w:rsidRDefault="00F75948" w:rsidP="00F75948">
      <w:pPr>
        <w:pStyle w:val="Default"/>
        <w:numPr>
          <w:ilvl w:val="0"/>
          <w:numId w:val="31"/>
        </w:numPr>
        <w:spacing w:after="77"/>
        <w:rPr>
          <w:rFonts w:asciiTheme="minorHAnsi" w:hAnsiTheme="minorHAnsi" w:cstheme="minorHAnsi"/>
          <w:sz w:val="20"/>
          <w:szCs w:val="20"/>
        </w:rPr>
      </w:pPr>
      <w:r w:rsidRPr="00F75948">
        <w:rPr>
          <w:rFonts w:asciiTheme="minorHAnsi" w:hAnsiTheme="minorHAnsi" w:cstheme="minorHAnsi"/>
          <w:sz w:val="20"/>
          <w:szCs w:val="20"/>
        </w:rPr>
        <w:t xml:space="preserve">Moving and handling of patients and equipment. </w:t>
      </w:r>
    </w:p>
    <w:p w14:paraId="67981BEF" w14:textId="77777777" w:rsidR="00F75948" w:rsidRPr="00F75948" w:rsidRDefault="00F75948" w:rsidP="00F75948">
      <w:pPr>
        <w:pStyle w:val="Default"/>
        <w:numPr>
          <w:ilvl w:val="0"/>
          <w:numId w:val="31"/>
        </w:numPr>
        <w:rPr>
          <w:rFonts w:asciiTheme="minorHAnsi" w:hAnsiTheme="minorHAnsi" w:cstheme="minorHAnsi"/>
          <w:sz w:val="20"/>
          <w:szCs w:val="20"/>
        </w:rPr>
      </w:pPr>
      <w:r w:rsidRPr="00F75948">
        <w:rPr>
          <w:rFonts w:asciiTheme="minorHAnsi" w:hAnsiTheme="minorHAnsi" w:cstheme="minorHAnsi"/>
          <w:sz w:val="20"/>
          <w:szCs w:val="20"/>
        </w:rPr>
        <w:t xml:space="preserve">Frequent use of a computer to record, review and order results / tests. </w:t>
      </w:r>
    </w:p>
    <w:p w14:paraId="5174923D" w14:textId="77777777" w:rsidR="00F75948" w:rsidRPr="00F75948" w:rsidRDefault="00F75948" w:rsidP="00F75948">
      <w:pPr>
        <w:pStyle w:val="Default"/>
        <w:rPr>
          <w:rFonts w:asciiTheme="minorHAnsi" w:hAnsiTheme="minorHAnsi" w:cstheme="minorHAnsi"/>
          <w:sz w:val="20"/>
          <w:szCs w:val="20"/>
        </w:rPr>
      </w:pPr>
    </w:p>
    <w:p w14:paraId="001B1604" w14:textId="77777777" w:rsidR="00F75948" w:rsidRPr="00F75948" w:rsidRDefault="00F75948" w:rsidP="00F75948">
      <w:pPr>
        <w:pStyle w:val="Default"/>
        <w:rPr>
          <w:rFonts w:asciiTheme="minorHAnsi" w:hAnsiTheme="minorHAnsi" w:cstheme="minorHAnsi"/>
          <w:sz w:val="22"/>
          <w:szCs w:val="22"/>
        </w:rPr>
      </w:pPr>
      <w:r w:rsidRPr="00F75948">
        <w:rPr>
          <w:rFonts w:asciiTheme="minorHAnsi" w:hAnsiTheme="minorHAnsi" w:cstheme="minorHAnsi"/>
          <w:b/>
          <w:bCs/>
          <w:sz w:val="22"/>
          <w:szCs w:val="22"/>
        </w:rPr>
        <w:t xml:space="preserve">Mental Effort </w:t>
      </w:r>
    </w:p>
    <w:p w14:paraId="2A28417D" w14:textId="77777777" w:rsidR="00F75948" w:rsidRPr="00F75948" w:rsidRDefault="00F75948" w:rsidP="00F75948">
      <w:pPr>
        <w:pStyle w:val="Default"/>
        <w:numPr>
          <w:ilvl w:val="0"/>
          <w:numId w:val="32"/>
        </w:numPr>
        <w:spacing w:after="77"/>
        <w:rPr>
          <w:rFonts w:asciiTheme="minorHAnsi" w:hAnsiTheme="minorHAnsi" w:cstheme="minorHAnsi"/>
          <w:sz w:val="20"/>
          <w:szCs w:val="20"/>
        </w:rPr>
      </w:pPr>
      <w:r w:rsidRPr="00F75948">
        <w:rPr>
          <w:rFonts w:asciiTheme="minorHAnsi" w:hAnsiTheme="minorHAnsi" w:cstheme="minorHAnsi"/>
          <w:sz w:val="20"/>
          <w:szCs w:val="20"/>
        </w:rPr>
        <w:t xml:space="preserve">Required to perform procedures in the management of unwell patients. </w:t>
      </w:r>
    </w:p>
    <w:p w14:paraId="65652E6D" w14:textId="77777777" w:rsidR="00F75948" w:rsidRPr="00F75948" w:rsidRDefault="00F75948" w:rsidP="00F75948">
      <w:pPr>
        <w:pStyle w:val="Default"/>
        <w:numPr>
          <w:ilvl w:val="0"/>
          <w:numId w:val="32"/>
        </w:numPr>
        <w:spacing w:after="77"/>
        <w:rPr>
          <w:rFonts w:asciiTheme="minorHAnsi" w:hAnsiTheme="minorHAnsi" w:cstheme="minorHAnsi"/>
          <w:sz w:val="20"/>
          <w:szCs w:val="20"/>
        </w:rPr>
      </w:pPr>
      <w:r w:rsidRPr="00F75948">
        <w:rPr>
          <w:rFonts w:asciiTheme="minorHAnsi" w:hAnsiTheme="minorHAnsi" w:cstheme="minorHAnsi"/>
          <w:sz w:val="20"/>
          <w:szCs w:val="20"/>
        </w:rPr>
        <w:t xml:space="preserve">Regular concentration required during clinical procedures. </w:t>
      </w:r>
    </w:p>
    <w:p w14:paraId="75B307E7" w14:textId="77777777" w:rsidR="00F75948" w:rsidRPr="00F75948" w:rsidRDefault="00F75948" w:rsidP="00F75948">
      <w:pPr>
        <w:pStyle w:val="Default"/>
        <w:numPr>
          <w:ilvl w:val="0"/>
          <w:numId w:val="32"/>
        </w:numPr>
        <w:spacing w:after="77"/>
        <w:rPr>
          <w:rFonts w:asciiTheme="minorHAnsi" w:hAnsiTheme="minorHAnsi" w:cstheme="minorHAnsi"/>
          <w:sz w:val="20"/>
          <w:szCs w:val="20"/>
        </w:rPr>
      </w:pPr>
      <w:r w:rsidRPr="00F75948">
        <w:rPr>
          <w:rFonts w:asciiTheme="minorHAnsi" w:hAnsiTheme="minorHAnsi" w:cstheme="minorHAnsi"/>
          <w:sz w:val="20"/>
          <w:szCs w:val="20"/>
        </w:rPr>
        <w:t xml:space="preserve">Daily concentration on patient assessment and delivery of care. </w:t>
      </w:r>
    </w:p>
    <w:p w14:paraId="70430FDE" w14:textId="77777777" w:rsidR="00F75948" w:rsidRPr="00F75948" w:rsidRDefault="00F75948" w:rsidP="00F75948">
      <w:pPr>
        <w:pStyle w:val="Default"/>
        <w:numPr>
          <w:ilvl w:val="0"/>
          <w:numId w:val="32"/>
        </w:numPr>
        <w:rPr>
          <w:rFonts w:asciiTheme="minorHAnsi" w:hAnsiTheme="minorHAnsi" w:cstheme="minorHAnsi"/>
          <w:sz w:val="20"/>
          <w:szCs w:val="20"/>
        </w:rPr>
      </w:pPr>
      <w:r w:rsidRPr="00F75948">
        <w:rPr>
          <w:rFonts w:asciiTheme="minorHAnsi" w:hAnsiTheme="minorHAnsi" w:cstheme="minorHAnsi"/>
          <w:sz w:val="20"/>
          <w:szCs w:val="20"/>
        </w:rPr>
        <w:t xml:space="preserve">Required to respond instantaneously to patient’s needs, thus sometimes unpredictable work arises. </w:t>
      </w:r>
    </w:p>
    <w:p w14:paraId="57C4A7AA" w14:textId="77777777" w:rsidR="00F75948" w:rsidRPr="00F75948" w:rsidRDefault="00F75948" w:rsidP="00F75948">
      <w:pPr>
        <w:pStyle w:val="Default"/>
        <w:rPr>
          <w:rFonts w:asciiTheme="minorHAnsi" w:hAnsiTheme="minorHAnsi" w:cstheme="minorHAnsi"/>
          <w:sz w:val="20"/>
          <w:szCs w:val="20"/>
        </w:rPr>
      </w:pPr>
    </w:p>
    <w:p w14:paraId="2E6113E1" w14:textId="77777777" w:rsidR="00F75948" w:rsidRPr="00F75948" w:rsidRDefault="00F75948" w:rsidP="00F75948">
      <w:pPr>
        <w:pStyle w:val="Default"/>
        <w:rPr>
          <w:rFonts w:asciiTheme="minorHAnsi" w:hAnsiTheme="minorHAnsi" w:cstheme="minorHAnsi"/>
          <w:sz w:val="22"/>
          <w:szCs w:val="22"/>
        </w:rPr>
      </w:pPr>
      <w:r w:rsidRPr="00F75948">
        <w:rPr>
          <w:rFonts w:asciiTheme="minorHAnsi" w:hAnsiTheme="minorHAnsi" w:cstheme="minorHAnsi"/>
          <w:b/>
          <w:bCs/>
          <w:sz w:val="22"/>
          <w:szCs w:val="22"/>
        </w:rPr>
        <w:t xml:space="preserve">Emotional Effort </w:t>
      </w:r>
    </w:p>
    <w:p w14:paraId="5D446086" w14:textId="3EA5ED53" w:rsidR="00F75948" w:rsidRPr="00F75948" w:rsidRDefault="00F75948" w:rsidP="00F75948">
      <w:pPr>
        <w:pStyle w:val="Default"/>
        <w:numPr>
          <w:ilvl w:val="1"/>
          <w:numId w:val="33"/>
        </w:numPr>
        <w:spacing w:after="77"/>
        <w:ind w:left="0" w:firstLine="0"/>
        <w:rPr>
          <w:rFonts w:asciiTheme="minorHAnsi" w:hAnsiTheme="minorHAnsi" w:cstheme="minorHAnsi"/>
          <w:sz w:val="20"/>
          <w:szCs w:val="20"/>
        </w:rPr>
      </w:pPr>
      <w:r w:rsidRPr="00F75948">
        <w:rPr>
          <w:rFonts w:asciiTheme="minorHAnsi" w:hAnsiTheme="minorHAnsi" w:cstheme="minorHAnsi"/>
          <w:sz w:val="20"/>
          <w:szCs w:val="20"/>
        </w:rPr>
        <w:t xml:space="preserve">The practitioners </w:t>
      </w:r>
      <w:proofErr w:type="gramStart"/>
      <w:r w:rsidRPr="00F75948">
        <w:rPr>
          <w:rFonts w:asciiTheme="minorHAnsi" w:hAnsiTheme="minorHAnsi" w:cstheme="minorHAnsi"/>
          <w:sz w:val="20"/>
          <w:szCs w:val="20"/>
        </w:rPr>
        <w:t>is</w:t>
      </w:r>
      <w:proofErr w:type="gramEnd"/>
      <w:r w:rsidRPr="00F75948">
        <w:rPr>
          <w:rFonts w:asciiTheme="minorHAnsi" w:hAnsiTheme="minorHAnsi" w:cstheme="minorHAnsi"/>
          <w:sz w:val="20"/>
          <w:szCs w:val="20"/>
        </w:rPr>
        <w:t xml:space="preserve"> required to deliver clinical support via a range of treatments and experiences, which can be highly distressing and challenging. i.e. dealing with agitated </w:t>
      </w:r>
    </w:p>
    <w:p w14:paraId="2337E0F4" w14:textId="77777777" w:rsidR="00F75948" w:rsidRPr="00F75948" w:rsidRDefault="00F75948" w:rsidP="00F75948">
      <w:pPr>
        <w:pStyle w:val="Default"/>
        <w:numPr>
          <w:ilvl w:val="1"/>
          <w:numId w:val="33"/>
        </w:numPr>
        <w:spacing w:after="77"/>
        <w:ind w:left="0" w:firstLine="0"/>
        <w:rPr>
          <w:rFonts w:asciiTheme="minorHAnsi" w:hAnsiTheme="minorHAnsi" w:cstheme="minorHAnsi"/>
          <w:sz w:val="20"/>
          <w:szCs w:val="20"/>
        </w:rPr>
      </w:pPr>
      <w:r w:rsidRPr="00F75948">
        <w:rPr>
          <w:rFonts w:asciiTheme="minorHAnsi" w:hAnsiTheme="minorHAnsi" w:cstheme="minorHAnsi"/>
          <w:sz w:val="20"/>
          <w:szCs w:val="20"/>
        </w:rPr>
        <w:t xml:space="preserve">Discuss diagnosis with patient and their relatives. </w:t>
      </w:r>
    </w:p>
    <w:p w14:paraId="31BDB62D" w14:textId="77777777" w:rsidR="00F75948" w:rsidRPr="00F75948" w:rsidRDefault="00F75948" w:rsidP="00F75948">
      <w:pPr>
        <w:pStyle w:val="Default"/>
        <w:numPr>
          <w:ilvl w:val="1"/>
          <w:numId w:val="33"/>
        </w:numPr>
        <w:spacing w:after="77"/>
        <w:ind w:left="0" w:firstLine="0"/>
        <w:rPr>
          <w:rFonts w:asciiTheme="minorHAnsi" w:hAnsiTheme="minorHAnsi" w:cstheme="minorHAnsi"/>
          <w:sz w:val="20"/>
          <w:szCs w:val="20"/>
        </w:rPr>
      </w:pPr>
      <w:r w:rsidRPr="00F75948">
        <w:rPr>
          <w:rFonts w:asciiTheme="minorHAnsi" w:hAnsiTheme="minorHAnsi" w:cstheme="minorHAnsi"/>
          <w:sz w:val="20"/>
          <w:szCs w:val="20"/>
        </w:rPr>
        <w:t xml:space="preserve">Provides advice and support to unwell patients/ carers who may be concerned about an aspect of their plan of care. </w:t>
      </w:r>
    </w:p>
    <w:p w14:paraId="5602A567" w14:textId="77777777" w:rsidR="00F75948" w:rsidRPr="00F75948" w:rsidRDefault="00F75948" w:rsidP="00F75948">
      <w:pPr>
        <w:pStyle w:val="Default"/>
        <w:numPr>
          <w:ilvl w:val="1"/>
          <w:numId w:val="33"/>
        </w:numPr>
        <w:spacing w:after="77"/>
        <w:ind w:left="0" w:firstLine="0"/>
        <w:rPr>
          <w:rFonts w:asciiTheme="minorHAnsi" w:hAnsiTheme="minorHAnsi" w:cstheme="minorHAnsi"/>
          <w:sz w:val="20"/>
          <w:szCs w:val="20"/>
        </w:rPr>
      </w:pPr>
      <w:r w:rsidRPr="00F75948">
        <w:rPr>
          <w:rFonts w:asciiTheme="minorHAnsi" w:hAnsiTheme="minorHAnsi" w:cstheme="minorHAnsi"/>
          <w:sz w:val="20"/>
          <w:szCs w:val="20"/>
        </w:rPr>
        <w:lastRenderedPageBreak/>
        <w:t xml:space="preserve">Explaining possible diagnoses for unfavourable test results. </w:t>
      </w:r>
    </w:p>
    <w:p w14:paraId="3E903E14" w14:textId="77777777" w:rsidR="00F75948" w:rsidRPr="00F75948" w:rsidRDefault="00F75948" w:rsidP="00F75948">
      <w:pPr>
        <w:pStyle w:val="Default"/>
        <w:numPr>
          <w:ilvl w:val="1"/>
          <w:numId w:val="33"/>
        </w:numPr>
        <w:ind w:left="0" w:firstLine="0"/>
        <w:rPr>
          <w:rFonts w:asciiTheme="minorHAnsi" w:hAnsiTheme="minorHAnsi" w:cstheme="minorHAnsi"/>
          <w:sz w:val="20"/>
          <w:szCs w:val="20"/>
        </w:rPr>
      </w:pPr>
      <w:r w:rsidRPr="00F75948">
        <w:rPr>
          <w:rFonts w:asciiTheme="minorHAnsi" w:hAnsiTheme="minorHAnsi" w:cstheme="minorHAnsi"/>
          <w:sz w:val="20"/>
          <w:szCs w:val="20"/>
        </w:rPr>
        <w:t xml:space="preserve">Responsible for the counselling and information giving to patients and families within their care. </w:t>
      </w:r>
    </w:p>
    <w:p w14:paraId="295A1D1F" w14:textId="77777777" w:rsidR="00F75948" w:rsidRDefault="00F75948" w:rsidP="00F75948">
      <w:pPr>
        <w:pStyle w:val="Default"/>
        <w:rPr>
          <w:sz w:val="23"/>
          <w:szCs w:val="23"/>
        </w:rPr>
      </w:pPr>
    </w:p>
    <w:p w14:paraId="26CF5467" w14:textId="656978B2" w:rsidR="00F75948" w:rsidRPr="00A24551" w:rsidRDefault="00F75948" w:rsidP="00A24551">
      <w:pPr>
        <w:pStyle w:val="Default"/>
        <w:rPr>
          <w:rFonts w:asciiTheme="minorHAnsi" w:hAnsiTheme="minorHAnsi" w:cstheme="minorHAnsi"/>
          <w:sz w:val="22"/>
          <w:szCs w:val="22"/>
        </w:rPr>
      </w:pPr>
      <w:r w:rsidRPr="00F75948">
        <w:rPr>
          <w:rFonts w:asciiTheme="minorHAnsi" w:hAnsiTheme="minorHAnsi" w:cstheme="minorHAnsi"/>
          <w:b/>
          <w:bCs/>
          <w:sz w:val="22"/>
          <w:szCs w:val="22"/>
        </w:rPr>
        <w:t xml:space="preserve">Working Conditions </w:t>
      </w:r>
      <w:r w:rsidRPr="00F75948">
        <w:rPr>
          <w:rFonts w:asciiTheme="minorHAnsi" w:hAnsiTheme="minorHAnsi" w:cstheme="minorHAnsi"/>
          <w:sz w:val="20"/>
          <w:szCs w:val="20"/>
        </w:rPr>
        <w:t xml:space="preserve"> </w:t>
      </w:r>
    </w:p>
    <w:p w14:paraId="7AE5B055" w14:textId="77777777" w:rsidR="00F75948" w:rsidRPr="00F75948" w:rsidRDefault="00F75948" w:rsidP="00F75948">
      <w:pPr>
        <w:pStyle w:val="Default"/>
        <w:numPr>
          <w:ilvl w:val="0"/>
          <w:numId w:val="34"/>
        </w:numPr>
        <w:spacing w:after="77"/>
        <w:rPr>
          <w:rFonts w:asciiTheme="minorHAnsi" w:hAnsiTheme="minorHAnsi" w:cstheme="minorHAnsi"/>
          <w:sz w:val="20"/>
          <w:szCs w:val="20"/>
        </w:rPr>
      </w:pPr>
      <w:r w:rsidRPr="00F75948">
        <w:rPr>
          <w:rFonts w:asciiTheme="minorHAnsi" w:hAnsiTheme="minorHAnsi" w:cstheme="minorHAnsi"/>
          <w:sz w:val="20"/>
          <w:szCs w:val="20"/>
        </w:rPr>
        <w:t xml:space="preserve">The practitioners will have direct patient contact, delivering direct patient care in a variety of settings in accordance with the need of the patient. </w:t>
      </w:r>
    </w:p>
    <w:p w14:paraId="5BB9688A" w14:textId="77777777" w:rsidR="00867699" w:rsidRPr="00F01BDE" w:rsidRDefault="00867699" w:rsidP="00F75948">
      <w:pPr>
        <w:rPr>
          <w:rFonts w:asciiTheme="minorHAnsi" w:hAnsiTheme="minorHAnsi" w:cstheme="minorHAnsi"/>
          <w:sz w:val="20"/>
          <w:szCs w:val="20"/>
          <w:u w:val="single"/>
        </w:rPr>
      </w:pPr>
    </w:p>
    <w:p w14:paraId="72EC52F7" w14:textId="77777777" w:rsidR="0003695E" w:rsidRPr="00F01BDE" w:rsidRDefault="0003695E" w:rsidP="0003695E">
      <w:pPr>
        <w:rPr>
          <w:rFonts w:asciiTheme="minorHAnsi" w:hAnsiTheme="minorHAnsi" w:cstheme="minorHAnsi"/>
          <w:b/>
          <w:bCs/>
          <w:sz w:val="22"/>
          <w:szCs w:val="22"/>
        </w:rPr>
      </w:pPr>
      <w:r w:rsidRPr="00F01BDE">
        <w:rPr>
          <w:rFonts w:asciiTheme="minorHAnsi" w:hAnsiTheme="minorHAnsi" w:cstheme="minorHAnsi"/>
          <w:b/>
          <w:bCs/>
          <w:sz w:val="22"/>
          <w:szCs w:val="22"/>
        </w:rPr>
        <w:t>Communications and Working Relationships</w:t>
      </w:r>
    </w:p>
    <w:p w14:paraId="6F37CFF4"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Director of Nursing and Quality and other Executive Directors.</w:t>
      </w:r>
    </w:p>
    <w:p w14:paraId="4B31B827"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Divisional Clinical Director and Managing Director</w:t>
      </w:r>
    </w:p>
    <w:p w14:paraId="4D729B64"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Divisional Heads of Clinical Services</w:t>
      </w:r>
    </w:p>
    <w:p w14:paraId="40C02265" w14:textId="49F5EFCC"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 xml:space="preserve">Divisional </w:t>
      </w:r>
      <w:r w:rsidR="00CC4FF1" w:rsidRPr="00F01BDE">
        <w:rPr>
          <w:rFonts w:asciiTheme="minorHAnsi" w:hAnsiTheme="minorHAnsi" w:cstheme="minorHAnsi"/>
          <w:sz w:val="20"/>
          <w:szCs w:val="20"/>
        </w:rPr>
        <w:t>Operations and</w:t>
      </w:r>
      <w:r w:rsidRPr="00F01BDE">
        <w:rPr>
          <w:rFonts w:asciiTheme="minorHAnsi" w:hAnsiTheme="minorHAnsi" w:cstheme="minorHAnsi"/>
          <w:sz w:val="20"/>
          <w:szCs w:val="20"/>
        </w:rPr>
        <w:t xml:space="preserve"> Corporate Teams</w:t>
      </w:r>
    </w:p>
    <w:p w14:paraId="25F45914"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 xml:space="preserve">DHU Health Care CIC Governance Team </w:t>
      </w:r>
    </w:p>
    <w:p w14:paraId="2A0A2CAF"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DHU Health Care CIC Clinical Training Team</w:t>
      </w:r>
    </w:p>
    <w:p w14:paraId="6360F5F0"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Clinical and managerial staff within participating Clinical Commissioning Groups (CCG)</w:t>
      </w:r>
    </w:p>
    <w:p w14:paraId="19C7D327"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Clinical staff in local primary and secondary care services</w:t>
      </w:r>
    </w:p>
    <w:p w14:paraId="21FC4647" w14:textId="77777777" w:rsidR="0003695E" w:rsidRPr="00F01BDE" w:rsidRDefault="0003695E" w:rsidP="0003695E">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Other related services within the local health economy</w:t>
      </w:r>
    </w:p>
    <w:p w14:paraId="27444E8E" w14:textId="7214D071" w:rsidR="00F01BDE" w:rsidRDefault="0003695E" w:rsidP="00F75948">
      <w:pPr>
        <w:numPr>
          <w:ilvl w:val="0"/>
          <w:numId w:val="5"/>
        </w:numPr>
        <w:rPr>
          <w:rFonts w:asciiTheme="minorHAnsi" w:hAnsiTheme="minorHAnsi" w:cstheme="minorHAnsi"/>
          <w:sz w:val="20"/>
          <w:szCs w:val="20"/>
        </w:rPr>
      </w:pPr>
      <w:r w:rsidRPr="00F01BDE">
        <w:rPr>
          <w:rFonts w:asciiTheme="minorHAnsi" w:hAnsiTheme="minorHAnsi" w:cstheme="minorHAnsi"/>
          <w:sz w:val="20"/>
          <w:szCs w:val="20"/>
        </w:rPr>
        <w:t>Social Services and local intermediate Care Services</w:t>
      </w:r>
    </w:p>
    <w:p w14:paraId="0CBFDEB5" w14:textId="77777777" w:rsidR="00F75948" w:rsidRPr="00F75948" w:rsidRDefault="00F75948" w:rsidP="00F75948">
      <w:pPr>
        <w:ind w:left="720"/>
        <w:rPr>
          <w:rFonts w:asciiTheme="minorHAnsi" w:hAnsiTheme="minorHAnsi" w:cstheme="minorHAnsi"/>
          <w:sz w:val="20"/>
          <w:szCs w:val="20"/>
        </w:rPr>
      </w:pPr>
    </w:p>
    <w:p w14:paraId="54BC5F47" w14:textId="77777777" w:rsidR="00F75948" w:rsidRPr="00F75948" w:rsidRDefault="00F75948" w:rsidP="00F75948">
      <w:pPr>
        <w:pStyle w:val="Default"/>
        <w:rPr>
          <w:rFonts w:asciiTheme="minorHAnsi" w:hAnsiTheme="minorHAnsi" w:cstheme="minorHAnsi"/>
          <w:sz w:val="22"/>
          <w:szCs w:val="22"/>
        </w:rPr>
      </w:pPr>
      <w:r w:rsidRPr="00F75948">
        <w:rPr>
          <w:rFonts w:asciiTheme="minorHAnsi" w:hAnsiTheme="minorHAnsi" w:cstheme="minorHAnsi"/>
          <w:b/>
          <w:bCs/>
          <w:sz w:val="22"/>
          <w:szCs w:val="22"/>
        </w:rPr>
        <w:t xml:space="preserve">Health and Safety </w:t>
      </w:r>
    </w:p>
    <w:p w14:paraId="7872E6DE" w14:textId="59A007E6" w:rsidR="00F01BDE" w:rsidRPr="00F75948" w:rsidRDefault="00F75948" w:rsidP="00F75948">
      <w:pPr>
        <w:jc w:val="both"/>
        <w:outlineLvl w:val="0"/>
        <w:rPr>
          <w:rFonts w:asciiTheme="minorHAnsi" w:hAnsiTheme="minorHAnsi" w:cstheme="minorHAnsi"/>
          <w:sz w:val="20"/>
          <w:szCs w:val="20"/>
          <w:u w:val="single"/>
        </w:rPr>
      </w:pPr>
      <w:r w:rsidRPr="00F75948">
        <w:rPr>
          <w:rFonts w:asciiTheme="minorHAnsi" w:hAnsiTheme="minorHAnsi" w:cstheme="minorHAnsi"/>
          <w:sz w:val="20"/>
          <w:szCs w:val="20"/>
        </w:rPr>
        <w:t xml:space="preserve">In addition to the Trust overall responsibility for your health and safety you have a personal responsibility for your own health and safety. As such, you are required to inform your line manager of any safety issues that you identify that could affect you or others within the workplace. You must </w:t>
      </w:r>
      <w:proofErr w:type="gramStart"/>
      <w:r w:rsidRPr="00F75948">
        <w:rPr>
          <w:rFonts w:asciiTheme="minorHAnsi" w:hAnsiTheme="minorHAnsi" w:cstheme="minorHAnsi"/>
          <w:sz w:val="20"/>
          <w:szCs w:val="20"/>
        </w:rPr>
        <w:t>co-operate with management and colleagues at all times</w:t>
      </w:r>
      <w:proofErr w:type="gramEnd"/>
      <w:r w:rsidRPr="00F75948">
        <w:rPr>
          <w:rFonts w:asciiTheme="minorHAnsi" w:hAnsiTheme="minorHAnsi" w:cstheme="minorHAnsi"/>
          <w:sz w:val="20"/>
          <w:szCs w:val="20"/>
        </w:rPr>
        <w:t xml:space="preserve"> in achieving safer work processes and workplaces, particularly where it can impact on care.</w:t>
      </w:r>
    </w:p>
    <w:p w14:paraId="63D5E33E" w14:textId="77777777" w:rsidR="00F75948" w:rsidRDefault="00F75948" w:rsidP="001C220A">
      <w:pPr>
        <w:jc w:val="both"/>
        <w:outlineLvl w:val="0"/>
        <w:rPr>
          <w:rFonts w:asciiTheme="minorHAnsi" w:hAnsiTheme="minorHAnsi" w:cstheme="minorHAnsi"/>
          <w:sz w:val="18"/>
          <w:szCs w:val="18"/>
          <w:u w:val="single"/>
        </w:rPr>
      </w:pPr>
    </w:p>
    <w:p w14:paraId="585635B5" w14:textId="77777777" w:rsidR="00F75948" w:rsidRDefault="00F75948" w:rsidP="001C220A">
      <w:pPr>
        <w:jc w:val="both"/>
        <w:outlineLvl w:val="0"/>
        <w:rPr>
          <w:rFonts w:asciiTheme="minorHAnsi" w:hAnsiTheme="minorHAnsi" w:cstheme="minorHAnsi"/>
          <w:sz w:val="18"/>
          <w:szCs w:val="18"/>
          <w:u w:val="single"/>
        </w:rPr>
      </w:pPr>
    </w:p>
    <w:p w14:paraId="65C47C48" w14:textId="77777777" w:rsidR="00F75948" w:rsidRDefault="00F75948" w:rsidP="001C220A">
      <w:pPr>
        <w:jc w:val="both"/>
        <w:outlineLvl w:val="0"/>
        <w:rPr>
          <w:rFonts w:asciiTheme="minorHAnsi" w:hAnsiTheme="minorHAnsi" w:cstheme="minorHAnsi"/>
          <w:sz w:val="18"/>
          <w:szCs w:val="18"/>
          <w:u w:val="single"/>
        </w:rPr>
      </w:pPr>
    </w:p>
    <w:p w14:paraId="61C435F2" w14:textId="02866239" w:rsidR="001C220A" w:rsidRPr="00F01BDE" w:rsidRDefault="001C220A" w:rsidP="001C220A">
      <w:pPr>
        <w:jc w:val="both"/>
        <w:outlineLvl w:val="0"/>
        <w:rPr>
          <w:rFonts w:asciiTheme="minorHAnsi" w:hAnsiTheme="minorHAnsi" w:cstheme="minorHAnsi"/>
          <w:b/>
          <w:bCs/>
          <w:sz w:val="22"/>
          <w:szCs w:val="22"/>
          <w:u w:val="single"/>
        </w:rPr>
      </w:pPr>
      <w:r w:rsidRPr="00F01BDE">
        <w:rPr>
          <w:rFonts w:asciiTheme="minorHAnsi" w:hAnsiTheme="minorHAnsi" w:cstheme="minorHAnsi"/>
          <w:b/>
          <w:bCs/>
          <w:sz w:val="22"/>
          <w:szCs w:val="22"/>
          <w:u w:val="single"/>
        </w:rPr>
        <w:t xml:space="preserve">Person Specification </w:t>
      </w:r>
    </w:p>
    <w:p w14:paraId="3F567515" w14:textId="77777777" w:rsidR="001C220A" w:rsidRPr="00F01BDE" w:rsidRDefault="001C220A" w:rsidP="001C220A">
      <w:pPr>
        <w:jc w:val="both"/>
        <w:outlineLvl w:val="0"/>
        <w:rPr>
          <w:rFonts w:asciiTheme="minorHAnsi" w:hAnsiTheme="minorHAnsi" w:cstheme="minorHAnsi"/>
          <w:b/>
          <w:sz w:val="20"/>
          <w:szCs w:val="20"/>
          <w:u w:val="single"/>
        </w:rPr>
      </w:pPr>
    </w:p>
    <w:p w14:paraId="72D67D3E" w14:textId="68C4961D" w:rsidR="001C220A" w:rsidRPr="00F01BDE" w:rsidRDefault="00521CE7" w:rsidP="001C220A">
      <w:pPr>
        <w:pStyle w:val="NormalWeb"/>
        <w:spacing w:before="0" w:beforeAutospacing="0" w:after="0" w:afterAutospacing="0" w:line="270" w:lineRule="atLeast"/>
        <w:rPr>
          <w:rFonts w:asciiTheme="minorHAnsi" w:hAnsiTheme="minorHAnsi" w:cstheme="minorHAnsi"/>
          <w:color w:val="000000"/>
          <w:sz w:val="20"/>
          <w:szCs w:val="20"/>
        </w:rPr>
      </w:pPr>
      <w:r w:rsidRPr="00F01BDE">
        <w:rPr>
          <w:rFonts w:asciiTheme="minorHAnsi" w:hAnsiTheme="minorHAnsi" w:cstheme="minorHAnsi"/>
          <w:color w:val="000000"/>
          <w:sz w:val="20"/>
          <w:szCs w:val="20"/>
        </w:rPr>
        <w:t>The job holder will have</w:t>
      </w:r>
      <w:r w:rsidR="002D76D2" w:rsidRPr="00F01BDE">
        <w:rPr>
          <w:rFonts w:asciiTheme="minorHAnsi" w:hAnsiTheme="minorHAnsi" w:cstheme="minorHAnsi"/>
          <w:color w:val="000000"/>
          <w:sz w:val="20"/>
          <w:szCs w:val="20"/>
        </w:rPr>
        <w:t>:</w:t>
      </w:r>
    </w:p>
    <w:p w14:paraId="298FB2D4"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Style w:val="TableGrid"/>
        <w:tblW w:w="9747" w:type="dxa"/>
        <w:tblLook w:val="04A0" w:firstRow="1" w:lastRow="0" w:firstColumn="1" w:lastColumn="0" w:noHBand="0" w:noVBand="1"/>
      </w:tblPr>
      <w:tblGrid>
        <w:gridCol w:w="5665"/>
        <w:gridCol w:w="1134"/>
        <w:gridCol w:w="993"/>
        <w:gridCol w:w="1955"/>
      </w:tblGrid>
      <w:tr w:rsidR="00956978" w14:paraId="223EF157" w14:textId="77777777" w:rsidTr="00300468">
        <w:tc>
          <w:tcPr>
            <w:tcW w:w="5665" w:type="dxa"/>
            <w:shd w:val="clear" w:color="auto" w:fill="0070C0"/>
          </w:tcPr>
          <w:p w14:paraId="226E6956" w14:textId="6AABDC27"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956978">
              <w:rPr>
                <w:rFonts w:asciiTheme="minorHAnsi" w:hAnsiTheme="minorHAnsi" w:cstheme="minorHAnsi"/>
                <w:color w:val="FFFFFF" w:themeColor="background1"/>
                <w:sz w:val="18"/>
                <w:szCs w:val="18"/>
              </w:rPr>
              <w:t>Education / Qualification</w:t>
            </w:r>
          </w:p>
        </w:tc>
        <w:tc>
          <w:tcPr>
            <w:tcW w:w="1134" w:type="dxa"/>
            <w:shd w:val="clear" w:color="auto" w:fill="0070C0"/>
          </w:tcPr>
          <w:p w14:paraId="00CBCA5F" w14:textId="47A9284E"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956978">
              <w:rPr>
                <w:rFonts w:asciiTheme="minorHAnsi" w:hAnsiTheme="minorHAnsi" w:cstheme="minorHAnsi"/>
                <w:color w:val="FFFFFF" w:themeColor="background1"/>
                <w:sz w:val="18"/>
                <w:szCs w:val="18"/>
              </w:rPr>
              <w:t>Essential</w:t>
            </w:r>
          </w:p>
        </w:tc>
        <w:tc>
          <w:tcPr>
            <w:tcW w:w="993" w:type="dxa"/>
            <w:shd w:val="clear" w:color="auto" w:fill="0070C0"/>
          </w:tcPr>
          <w:p w14:paraId="251F4A3C" w14:textId="2464E5C0"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956978">
              <w:rPr>
                <w:rFonts w:asciiTheme="minorHAnsi" w:hAnsiTheme="minorHAnsi" w:cstheme="minorHAnsi"/>
                <w:color w:val="FFFFFF" w:themeColor="background1"/>
                <w:sz w:val="18"/>
                <w:szCs w:val="18"/>
              </w:rPr>
              <w:t>Desirable</w:t>
            </w:r>
          </w:p>
        </w:tc>
        <w:tc>
          <w:tcPr>
            <w:tcW w:w="1955" w:type="dxa"/>
            <w:shd w:val="clear" w:color="auto" w:fill="0070C0"/>
          </w:tcPr>
          <w:p w14:paraId="3C6FA5F8" w14:textId="5D5AE481"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956978">
              <w:rPr>
                <w:rFonts w:asciiTheme="minorHAnsi" w:hAnsiTheme="minorHAnsi" w:cstheme="minorHAnsi"/>
                <w:color w:val="FFFFFF" w:themeColor="background1"/>
                <w:sz w:val="18"/>
                <w:szCs w:val="18"/>
              </w:rPr>
              <w:t>Assessment Criteria</w:t>
            </w:r>
          </w:p>
        </w:tc>
      </w:tr>
      <w:tr w:rsidR="00956978" w14:paraId="63C9AEC1" w14:textId="77777777" w:rsidTr="00300468">
        <w:tc>
          <w:tcPr>
            <w:tcW w:w="5665" w:type="dxa"/>
          </w:tcPr>
          <w:p w14:paraId="63BD4CB4" w14:textId="62DF2533"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sidRPr="00956978">
              <w:rPr>
                <w:rFonts w:asciiTheme="minorHAnsi" w:hAnsiTheme="minorHAnsi" w:cstheme="minorHAnsi"/>
                <w:color w:val="000000"/>
                <w:sz w:val="18"/>
                <w:szCs w:val="18"/>
              </w:rPr>
              <w:t>Professional Registration with HCPC.</w:t>
            </w:r>
          </w:p>
        </w:tc>
        <w:tc>
          <w:tcPr>
            <w:tcW w:w="1134" w:type="dxa"/>
          </w:tcPr>
          <w:p w14:paraId="703474C6" w14:textId="7088566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2770B28A"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297E0D1C" w14:textId="327C73AB"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Cert / PIN</w:t>
            </w:r>
          </w:p>
        </w:tc>
      </w:tr>
      <w:tr w:rsidR="00956978" w14:paraId="183BED92" w14:textId="77777777" w:rsidTr="00300468">
        <w:tc>
          <w:tcPr>
            <w:tcW w:w="5665" w:type="dxa"/>
          </w:tcPr>
          <w:p w14:paraId="4B421C2C" w14:textId="151915EC"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BS</w:t>
            </w:r>
            <w:r w:rsidR="00D44B7B">
              <w:rPr>
                <w:rFonts w:asciiTheme="minorHAnsi" w:hAnsiTheme="minorHAnsi" w:cstheme="minorHAnsi"/>
                <w:color w:val="000000"/>
                <w:sz w:val="18"/>
                <w:szCs w:val="18"/>
              </w:rPr>
              <w:t>c</w:t>
            </w:r>
            <w:r w:rsidR="00956978" w:rsidRPr="00956978">
              <w:rPr>
                <w:rFonts w:asciiTheme="minorHAnsi" w:hAnsiTheme="minorHAnsi" w:cstheme="minorHAnsi"/>
                <w:color w:val="000000"/>
                <w:sz w:val="18"/>
                <w:szCs w:val="18"/>
              </w:rPr>
              <w:t xml:space="preserve"> degree in </w:t>
            </w:r>
            <w:r>
              <w:rPr>
                <w:rFonts w:asciiTheme="minorHAnsi" w:hAnsiTheme="minorHAnsi" w:cstheme="minorHAnsi"/>
                <w:color w:val="000000"/>
                <w:sz w:val="18"/>
                <w:szCs w:val="18"/>
              </w:rPr>
              <w:t>physiotherapy</w:t>
            </w:r>
          </w:p>
        </w:tc>
        <w:tc>
          <w:tcPr>
            <w:tcW w:w="1134" w:type="dxa"/>
          </w:tcPr>
          <w:p w14:paraId="423F99B4" w14:textId="1D5CD0DF"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1CF86071"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7F987E8D" w14:textId="52C7418B"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Cert </w:t>
            </w:r>
          </w:p>
        </w:tc>
      </w:tr>
      <w:tr w:rsidR="00956978" w14:paraId="7B3D86C2" w14:textId="77777777" w:rsidTr="00300468">
        <w:tc>
          <w:tcPr>
            <w:tcW w:w="5665" w:type="dxa"/>
          </w:tcPr>
          <w:p w14:paraId="4E15C7BD" w14:textId="253FE043"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sidRPr="00956978">
              <w:rPr>
                <w:rFonts w:asciiTheme="minorHAnsi" w:hAnsiTheme="minorHAnsi" w:cstheme="minorHAnsi"/>
                <w:color w:val="000000"/>
                <w:sz w:val="18"/>
                <w:szCs w:val="18"/>
              </w:rPr>
              <w:t xml:space="preserve">MSc </w:t>
            </w:r>
            <w:r w:rsidR="003E44C4">
              <w:rPr>
                <w:rFonts w:asciiTheme="minorHAnsi" w:hAnsiTheme="minorHAnsi" w:cstheme="minorHAnsi"/>
                <w:color w:val="000000"/>
                <w:sz w:val="18"/>
                <w:szCs w:val="18"/>
              </w:rPr>
              <w:t>qualification</w:t>
            </w:r>
            <w:r w:rsidR="00D44B7B">
              <w:rPr>
                <w:rFonts w:asciiTheme="minorHAnsi" w:hAnsiTheme="minorHAnsi" w:cstheme="minorHAnsi"/>
                <w:color w:val="000000"/>
                <w:sz w:val="18"/>
                <w:szCs w:val="18"/>
              </w:rPr>
              <w:t xml:space="preserve"> in Physiotherapy</w:t>
            </w:r>
            <w:r w:rsidR="003E44C4">
              <w:rPr>
                <w:rFonts w:asciiTheme="minorHAnsi" w:hAnsiTheme="minorHAnsi" w:cstheme="minorHAnsi"/>
                <w:color w:val="000000"/>
                <w:sz w:val="18"/>
                <w:szCs w:val="18"/>
              </w:rPr>
              <w:t xml:space="preserve"> </w:t>
            </w:r>
          </w:p>
        </w:tc>
        <w:tc>
          <w:tcPr>
            <w:tcW w:w="1134" w:type="dxa"/>
          </w:tcPr>
          <w:p w14:paraId="349C855D" w14:textId="3AD862ED"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993" w:type="dxa"/>
          </w:tcPr>
          <w:p w14:paraId="73B5033E" w14:textId="051612B5"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1955" w:type="dxa"/>
          </w:tcPr>
          <w:p w14:paraId="024A6627" w14:textId="2BE6D384"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cert</w:t>
            </w:r>
          </w:p>
        </w:tc>
      </w:tr>
      <w:tr w:rsidR="00D44B7B" w14:paraId="4A046267" w14:textId="77777777" w:rsidTr="00300468">
        <w:tc>
          <w:tcPr>
            <w:tcW w:w="5665" w:type="dxa"/>
          </w:tcPr>
          <w:p w14:paraId="14D529F3" w14:textId="6227615A" w:rsidR="00D44B7B" w:rsidRPr="00956978"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Non-medical prescribing qualification</w:t>
            </w:r>
          </w:p>
        </w:tc>
        <w:tc>
          <w:tcPr>
            <w:tcW w:w="1134" w:type="dxa"/>
          </w:tcPr>
          <w:p w14:paraId="50B7090C" w14:textId="77777777" w:rsidR="00D44B7B"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993" w:type="dxa"/>
          </w:tcPr>
          <w:p w14:paraId="18E2ECED" w14:textId="45404CFA" w:rsidR="00D44B7B"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1955" w:type="dxa"/>
          </w:tcPr>
          <w:p w14:paraId="54A7F239" w14:textId="69282E40" w:rsidR="00D44B7B"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Cert</w:t>
            </w:r>
          </w:p>
        </w:tc>
      </w:tr>
      <w:tr w:rsidR="00D44B7B" w14:paraId="64219541" w14:textId="77777777" w:rsidTr="00300468">
        <w:tc>
          <w:tcPr>
            <w:tcW w:w="5665" w:type="dxa"/>
          </w:tcPr>
          <w:p w14:paraId="43DD5A1E" w14:textId="5937A6CF" w:rsidR="00D44B7B"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w:t>
            </w:r>
            <w:r w:rsidRPr="00D44B7B">
              <w:rPr>
                <w:rFonts w:asciiTheme="minorHAnsi" w:hAnsiTheme="minorHAnsi" w:cstheme="minorHAnsi"/>
                <w:color w:val="000000"/>
                <w:sz w:val="18"/>
                <w:szCs w:val="18"/>
              </w:rPr>
              <w:t>ompleted or working towards a Supplementary Prescribing qualification</w:t>
            </w:r>
          </w:p>
        </w:tc>
        <w:tc>
          <w:tcPr>
            <w:tcW w:w="1134" w:type="dxa"/>
          </w:tcPr>
          <w:p w14:paraId="1DD70F29" w14:textId="77777777" w:rsidR="00D44B7B"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993" w:type="dxa"/>
          </w:tcPr>
          <w:p w14:paraId="5E6D5EB3" w14:textId="00A19B04" w:rsidR="00D44B7B"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1955" w:type="dxa"/>
          </w:tcPr>
          <w:p w14:paraId="24D6EBD2" w14:textId="3CC71989" w:rsidR="00D44B7B"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Cert</w:t>
            </w:r>
          </w:p>
        </w:tc>
      </w:tr>
      <w:tr w:rsidR="00956978" w14:paraId="3BF77916" w14:textId="77777777" w:rsidTr="00300468">
        <w:tc>
          <w:tcPr>
            <w:tcW w:w="5665" w:type="dxa"/>
          </w:tcPr>
          <w:p w14:paraId="0267C136" w14:textId="45AB5EF8"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w:t>
            </w:r>
            <w:r w:rsidRPr="003E44C4">
              <w:rPr>
                <w:rFonts w:asciiTheme="minorHAnsi" w:hAnsiTheme="minorHAnsi" w:cstheme="minorHAnsi"/>
                <w:color w:val="000000"/>
                <w:sz w:val="18"/>
                <w:szCs w:val="18"/>
              </w:rPr>
              <w:t>an demonstrate working at Level 7 capability in MSK related areas of practice or equivalent (such as advanced assessment diagnosis and treatment)</w:t>
            </w:r>
          </w:p>
        </w:tc>
        <w:tc>
          <w:tcPr>
            <w:tcW w:w="1134" w:type="dxa"/>
          </w:tcPr>
          <w:p w14:paraId="616BDB0E" w14:textId="7C481E42"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01BF88E6"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2BF39DBF" w14:textId="5FA77BB9"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cert</w:t>
            </w:r>
          </w:p>
        </w:tc>
      </w:tr>
      <w:tr w:rsidR="00956978" w14:paraId="00528DD5" w14:textId="77777777" w:rsidTr="00300468">
        <w:tc>
          <w:tcPr>
            <w:tcW w:w="5665" w:type="dxa"/>
          </w:tcPr>
          <w:p w14:paraId="2BAE8958" w14:textId="5F793BF9"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sidRPr="00956978">
              <w:rPr>
                <w:rFonts w:asciiTheme="minorHAnsi" w:hAnsiTheme="minorHAnsi" w:cstheme="minorHAnsi"/>
                <w:color w:val="000000"/>
                <w:sz w:val="18"/>
                <w:szCs w:val="18"/>
              </w:rPr>
              <w:t>Leadership/management course</w:t>
            </w:r>
          </w:p>
        </w:tc>
        <w:tc>
          <w:tcPr>
            <w:tcW w:w="1134" w:type="dxa"/>
          </w:tcPr>
          <w:p w14:paraId="61D7C8F6" w14:textId="705A67E0"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993" w:type="dxa"/>
          </w:tcPr>
          <w:p w14:paraId="2E4576F6" w14:textId="640A0B25"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1955" w:type="dxa"/>
          </w:tcPr>
          <w:p w14:paraId="39F17CEE" w14:textId="7FD106CD"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cert</w:t>
            </w:r>
          </w:p>
        </w:tc>
      </w:tr>
      <w:tr w:rsidR="00956978" w14:paraId="4CBDC354" w14:textId="77777777" w:rsidTr="00300468">
        <w:tc>
          <w:tcPr>
            <w:tcW w:w="5665" w:type="dxa"/>
            <w:shd w:val="clear" w:color="auto" w:fill="0070C0"/>
          </w:tcPr>
          <w:p w14:paraId="7A17CFE9" w14:textId="664DD4D9"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Experience</w:t>
            </w:r>
          </w:p>
        </w:tc>
        <w:tc>
          <w:tcPr>
            <w:tcW w:w="1134" w:type="dxa"/>
            <w:shd w:val="clear" w:color="auto" w:fill="0070C0"/>
          </w:tcPr>
          <w:p w14:paraId="7E900BF0" w14:textId="79266B8E"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Essential</w:t>
            </w:r>
          </w:p>
        </w:tc>
        <w:tc>
          <w:tcPr>
            <w:tcW w:w="993" w:type="dxa"/>
            <w:shd w:val="clear" w:color="auto" w:fill="0070C0"/>
          </w:tcPr>
          <w:p w14:paraId="7726ECCC" w14:textId="1EF29AB1"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Desirable</w:t>
            </w:r>
          </w:p>
        </w:tc>
        <w:tc>
          <w:tcPr>
            <w:tcW w:w="1955" w:type="dxa"/>
            <w:shd w:val="clear" w:color="auto" w:fill="0070C0"/>
          </w:tcPr>
          <w:p w14:paraId="2B573CA1" w14:textId="212A1347" w:rsidR="00956978" w:rsidRPr="00956978" w:rsidRDefault="00956978"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Assessment Criteria</w:t>
            </w:r>
          </w:p>
        </w:tc>
      </w:tr>
      <w:tr w:rsidR="00956978" w14:paraId="090DBE53" w14:textId="77777777" w:rsidTr="00300468">
        <w:tc>
          <w:tcPr>
            <w:tcW w:w="5665" w:type="dxa"/>
          </w:tcPr>
          <w:p w14:paraId="08948072" w14:textId="5AA47E48" w:rsidR="00956978" w:rsidRPr="00956978" w:rsidRDefault="00956978" w:rsidP="001C220A">
            <w:pPr>
              <w:pStyle w:val="NormalWeb"/>
              <w:spacing w:before="0" w:beforeAutospacing="0" w:after="0" w:afterAutospacing="0" w:line="270" w:lineRule="atLeast"/>
              <w:rPr>
                <w:rFonts w:asciiTheme="minorHAnsi" w:hAnsiTheme="minorHAnsi" w:cstheme="minorHAnsi"/>
                <w:sz w:val="18"/>
                <w:szCs w:val="18"/>
              </w:rPr>
            </w:pPr>
            <w:r w:rsidRPr="00956978">
              <w:rPr>
                <w:rFonts w:asciiTheme="minorHAnsi" w:hAnsiTheme="minorHAnsi" w:cstheme="minorHAnsi"/>
                <w:sz w:val="18"/>
                <w:szCs w:val="18"/>
              </w:rPr>
              <w:t xml:space="preserve">Significant experience of working </w:t>
            </w:r>
            <w:r w:rsidR="003E44C4">
              <w:rPr>
                <w:rFonts w:asciiTheme="minorHAnsi" w:hAnsiTheme="minorHAnsi" w:cstheme="minorHAnsi"/>
                <w:sz w:val="18"/>
                <w:szCs w:val="18"/>
              </w:rPr>
              <w:t>at advanced level of practice.</w:t>
            </w:r>
          </w:p>
        </w:tc>
        <w:tc>
          <w:tcPr>
            <w:tcW w:w="1134" w:type="dxa"/>
          </w:tcPr>
          <w:p w14:paraId="4410454B" w14:textId="2F452393"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3F3F2AB5"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75564122" w14:textId="7AFDEF05"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Application / reference</w:t>
            </w:r>
          </w:p>
        </w:tc>
      </w:tr>
      <w:tr w:rsidR="00956978" w14:paraId="382EB94D" w14:textId="77777777" w:rsidTr="00300468">
        <w:tc>
          <w:tcPr>
            <w:tcW w:w="5665" w:type="dxa"/>
          </w:tcPr>
          <w:p w14:paraId="6F4B2B20" w14:textId="787EA8A7"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sidRPr="003E44C4">
              <w:rPr>
                <w:rFonts w:asciiTheme="minorHAnsi" w:hAnsiTheme="minorHAnsi" w:cstheme="minorHAnsi"/>
                <w:color w:val="000000"/>
                <w:sz w:val="18"/>
                <w:szCs w:val="18"/>
              </w:rPr>
              <w:lastRenderedPageBreak/>
              <w:t xml:space="preserve">work independently, without </w:t>
            </w:r>
            <w:r w:rsidR="00316799" w:rsidRPr="003E44C4">
              <w:rPr>
                <w:rFonts w:asciiTheme="minorHAnsi" w:hAnsiTheme="minorHAnsi" w:cstheme="minorHAnsi"/>
                <w:color w:val="000000"/>
                <w:sz w:val="18"/>
                <w:szCs w:val="18"/>
              </w:rPr>
              <w:t>day-to-day</w:t>
            </w:r>
            <w:r w:rsidRPr="003E44C4">
              <w:rPr>
                <w:rFonts w:asciiTheme="minorHAnsi" w:hAnsiTheme="minorHAnsi" w:cstheme="minorHAnsi"/>
                <w:color w:val="000000"/>
                <w:sz w:val="18"/>
                <w:szCs w:val="18"/>
              </w:rPr>
              <w:t xml:space="preserve"> supervision, to assess, diagnose, triage, and manage patients, taking responsibility for prioritising and managing a caseload of the PCN’s Registered Patients</w:t>
            </w:r>
          </w:p>
        </w:tc>
        <w:tc>
          <w:tcPr>
            <w:tcW w:w="1134" w:type="dxa"/>
          </w:tcPr>
          <w:p w14:paraId="31C25493" w14:textId="5395CB0B"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07335F40"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58D9D78A" w14:textId="361B16D6"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Int / app</w:t>
            </w:r>
          </w:p>
        </w:tc>
      </w:tr>
      <w:tr w:rsidR="00956978" w14:paraId="53C5FD89" w14:textId="77777777" w:rsidTr="00300468">
        <w:tc>
          <w:tcPr>
            <w:tcW w:w="5665" w:type="dxa"/>
          </w:tcPr>
          <w:p w14:paraId="73879596" w14:textId="3A5C3ABE"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w:t>
            </w:r>
            <w:r w:rsidRPr="003E44C4">
              <w:rPr>
                <w:rFonts w:asciiTheme="minorHAnsi" w:hAnsiTheme="minorHAnsi" w:cstheme="minorHAnsi"/>
                <w:color w:val="000000"/>
                <w:sz w:val="18"/>
                <w:szCs w:val="18"/>
              </w:rPr>
              <w:t>receiv</w:t>
            </w:r>
            <w:r>
              <w:rPr>
                <w:rFonts w:asciiTheme="minorHAnsi" w:hAnsiTheme="minorHAnsi" w:cstheme="minorHAnsi"/>
                <w:color w:val="000000"/>
                <w:sz w:val="18"/>
                <w:szCs w:val="18"/>
              </w:rPr>
              <w:t>ing</w:t>
            </w:r>
            <w:r w:rsidRPr="003E44C4">
              <w:rPr>
                <w:rFonts w:asciiTheme="minorHAnsi" w:hAnsiTheme="minorHAnsi" w:cstheme="minorHAnsi"/>
                <w:color w:val="000000"/>
                <w:sz w:val="18"/>
                <w:szCs w:val="18"/>
              </w:rPr>
              <w:t xml:space="preserve"> patients who self-refer (where systems permit) or from a clinical professional within the PCN, and where required refer to other health professionals within the PCN</w:t>
            </w:r>
          </w:p>
        </w:tc>
        <w:tc>
          <w:tcPr>
            <w:tcW w:w="1134" w:type="dxa"/>
          </w:tcPr>
          <w:p w14:paraId="33829ACC" w14:textId="140B9B4F"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34794EF7" w14:textId="1C51ED7C"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2CD71ED1" w14:textId="48C9BDB5"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Application / interview</w:t>
            </w:r>
            <w:r w:rsidR="00874734">
              <w:rPr>
                <w:rFonts w:asciiTheme="minorHAnsi" w:hAnsiTheme="minorHAnsi" w:cstheme="minorHAnsi"/>
                <w:color w:val="000000"/>
                <w:sz w:val="18"/>
                <w:szCs w:val="18"/>
              </w:rPr>
              <w:t xml:space="preserve"> </w:t>
            </w:r>
          </w:p>
        </w:tc>
      </w:tr>
      <w:tr w:rsidR="00956978" w14:paraId="4A6A309C" w14:textId="77777777" w:rsidTr="00300468">
        <w:tc>
          <w:tcPr>
            <w:tcW w:w="5665" w:type="dxa"/>
          </w:tcPr>
          <w:p w14:paraId="6D9C40CA" w14:textId="623A4E25" w:rsidR="00956978" w:rsidRDefault="003E44C4" w:rsidP="00874734">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w:t>
            </w:r>
            <w:r w:rsidRPr="003E44C4">
              <w:rPr>
                <w:rFonts w:asciiTheme="minorHAnsi" w:hAnsiTheme="minorHAnsi" w:cstheme="minorHAnsi"/>
                <w:color w:val="000000"/>
                <w:sz w:val="18"/>
                <w:szCs w:val="18"/>
              </w:rPr>
              <w:t>develop</w:t>
            </w:r>
            <w:r>
              <w:rPr>
                <w:rFonts w:asciiTheme="minorHAnsi" w:hAnsiTheme="minorHAnsi" w:cstheme="minorHAnsi"/>
                <w:color w:val="000000"/>
                <w:sz w:val="18"/>
                <w:szCs w:val="18"/>
              </w:rPr>
              <w:t>ing</w:t>
            </w:r>
            <w:r w:rsidRPr="003E44C4">
              <w:rPr>
                <w:rFonts w:asciiTheme="minorHAnsi" w:hAnsiTheme="minorHAnsi" w:cstheme="minorHAnsi"/>
                <w:color w:val="000000"/>
                <w:sz w:val="18"/>
                <w:szCs w:val="18"/>
              </w:rPr>
              <w:t xml:space="preserve"> integrated and tailored care programmes in partnership with patients, providing a range of first line treatment options including self-management, referral to rehabilitation focussed services and social prescribing;</w:t>
            </w:r>
          </w:p>
        </w:tc>
        <w:tc>
          <w:tcPr>
            <w:tcW w:w="1134" w:type="dxa"/>
          </w:tcPr>
          <w:p w14:paraId="1E6E854A" w14:textId="71D4BEE0" w:rsidR="00956978" w:rsidRDefault="003E44C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10FC1DC2" w14:textId="09AB84A0"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330E65F5" w14:textId="5B4D8A91"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 xml:space="preserve">App / int </w:t>
            </w:r>
          </w:p>
        </w:tc>
      </w:tr>
      <w:tr w:rsidR="00956978" w14:paraId="570B2D3B" w14:textId="77777777" w:rsidTr="00300468">
        <w:tc>
          <w:tcPr>
            <w:tcW w:w="5665" w:type="dxa"/>
            <w:shd w:val="clear" w:color="auto" w:fill="0070C0"/>
          </w:tcPr>
          <w:p w14:paraId="66D7AAE2" w14:textId="521EA284" w:rsidR="00956978" w:rsidRPr="00874734" w:rsidRDefault="00874734"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874734">
              <w:rPr>
                <w:rFonts w:asciiTheme="minorHAnsi" w:hAnsiTheme="minorHAnsi" w:cstheme="minorHAnsi"/>
                <w:color w:val="FFFFFF" w:themeColor="background1"/>
                <w:sz w:val="18"/>
                <w:szCs w:val="18"/>
              </w:rPr>
              <w:t>Skills and Ability</w:t>
            </w:r>
          </w:p>
        </w:tc>
        <w:tc>
          <w:tcPr>
            <w:tcW w:w="1134" w:type="dxa"/>
            <w:shd w:val="clear" w:color="auto" w:fill="0070C0"/>
          </w:tcPr>
          <w:p w14:paraId="7AC3949D" w14:textId="3CE3CB8B" w:rsidR="00956978" w:rsidRPr="00874734" w:rsidRDefault="00874734"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874734">
              <w:rPr>
                <w:rFonts w:asciiTheme="minorHAnsi" w:hAnsiTheme="minorHAnsi" w:cstheme="minorHAnsi"/>
                <w:color w:val="FFFFFF" w:themeColor="background1"/>
                <w:sz w:val="18"/>
                <w:szCs w:val="18"/>
              </w:rPr>
              <w:t>Essential</w:t>
            </w:r>
          </w:p>
        </w:tc>
        <w:tc>
          <w:tcPr>
            <w:tcW w:w="993" w:type="dxa"/>
            <w:shd w:val="clear" w:color="auto" w:fill="0070C0"/>
          </w:tcPr>
          <w:p w14:paraId="3C29362F" w14:textId="0C9EA0DF" w:rsidR="00956978" w:rsidRPr="00874734" w:rsidRDefault="00874734"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874734">
              <w:rPr>
                <w:rFonts w:asciiTheme="minorHAnsi" w:hAnsiTheme="minorHAnsi" w:cstheme="minorHAnsi"/>
                <w:color w:val="FFFFFF" w:themeColor="background1"/>
                <w:sz w:val="18"/>
                <w:szCs w:val="18"/>
              </w:rPr>
              <w:t>Desirable</w:t>
            </w:r>
          </w:p>
        </w:tc>
        <w:tc>
          <w:tcPr>
            <w:tcW w:w="1955" w:type="dxa"/>
            <w:shd w:val="clear" w:color="auto" w:fill="0070C0"/>
          </w:tcPr>
          <w:p w14:paraId="14107953" w14:textId="02840633" w:rsidR="00956978" w:rsidRPr="00874734" w:rsidRDefault="00874734"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874734">
              <w:rPr>
                <w:rFonts w:asciiTheme="minorHAnsi" w:hAnsiTheme="minorHAnsi" w:cstheme="minorHAnsi"/>
                <w:color w:val="FFFFFF" w:themeColor="background1"/>
                <w:sz w:val="18"/>
                <w:szCs w:val="18"/>
              </w:rPr>
              <w:t>Assessment Criteria</w:t>
            </w:r>
          </w:p>
        </w:tc>
      </w:tr>
      <w:tr w:rsidR="00956978" w14:paraId="7CFFDD53" w14:textId="77777777" w:rsidTr="00300468">
        <w:tc>
          <w:tcPr>
            <w:tcW w:w="5665" w:type="dxa"/>
          </w:tcPr>
          <w:p w14:paraId="62D32698" w14:textId="58F4249D" w:rsidR="00956978" w:rsidRPr="00874734" w:rsidRDefault="003E44C4" w:rsidP="001C220A">
            <w:pPr>
              <w:pStyle w:val="NormalWeb"/>
              <w:spacing w:before="0" w:beforeAutospacing="0" w:after="0" w:afterAutospacing="0" w:line="270" w:lineRule="atLeast"/>
              <w:rPr>
                <w:rFonts w:asciiTheme="minorHAnsi" w:hAnsiTheme="minorHAnsi" w:cstheme="minorHAnsi"/>
                <w:sz w:val="18"/>
                <w:szCs w:val="18"/>
              </w:rPr>
            </w:pPr>
            <w:r w:rsidRPr="003E44C4">
              <w:rPr>
                <w:rFonts w:asciiTheme="minorHAnsi" w:hAnsiTheme="minorHAnsi" w:cstheme="minorHAnsi"/>
                <w:sz w:val="18"/>
                <w:szCs w:val="18"/>
              </w:rPr>
              <w:t xml:space="preserve">work as part of a multi-disciplinary team in a patient facing role, using their expert knowledge of movement and function issues, to create stronger links for wider services through clinical leadership, </w:t>
            </w:r>
            <w:proofErr w:type="gramStart"/>
            <w:r w:rsidRPr="003E44C4">
              <w:rPr>
                <w:rFonts w:asciiTheme="minorHAnsi" w:hAnsiTheme="minorHAnsi" w:cstheme="minorHAnsi"/>
                <w:sz w:val="18"/>
                <w:szCs w:val="18"/>
              </w:rPr>
              <w:t>teaching</w:t>
            </w:r>
            <w:proofErr w:type="gramEnd"/>
            <w:r w:rsidRPr="003E44C4">
              <w:rPr>
                <w:rFonts w:asciiTheme="minorHAnsi" w:hAnsiTheme="minorHAnsi" w:cstheme="minorHAnsi"/>
                <w:sz w:val="18"/>
                <w:szCs w:val="18"/>
              </w:rPr>
              <w:t xml:space="preserve"> and evaluation;</w:t>
            </w:r>
          </w:p>
        </w:tc>
        <w:tc>
          <w:tcPr>
            <w:tcW w:w="1134" w:type="dxa"/>
          </w:tcPr>
          <w:p w14:paraId="597C8037" w14:textId="05D3B447"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184FA682"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42B38B9D" w14:textId="031C06E4"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Ap</w:t>
            </w:r>
            <w:r w:rsidR="003E44C4">
              <w:rPr>
                <w:rFonts w:asciiTheme="minorHAnsi" w:hAnsiTheme="minorHAnsi" w:cstheme="minorHAnsi"/>
                <w:color w:val="000000"/>
                <w:sz w:val="18"/>
                <w:szCs w:val="18"/>
              </w:rPr>
              <w:t xml:space="preserve">p </w:t>
            </w:r>
            <w:r>
              <w:rPr>
                <w:rFonts w:asciiTheme="minorHAnsi" w:hAnsiTheme="minorHAnsi" w:cstheme="minorHAnsi"/>
                <w:color w:val="000000"/>
                <w:sz w:val="18"/>
                <w:szCs w:val="18"/>
              </w:rPr>
              <w:t>/cert/ref/int</w:t>
            </w:r>
          </w:p>
        </w:tc>
      </w:tr>
      <w:tr w:rsidR="00956978" w14:paraId="59983E73" w14:textId="77777777" w:rsidTr="00300468">
        <w:tc>
          <w:tcPr>
            <w:tcW w:w="5665" w:type="dxa"/>
          </w:tcPr>
          <w:p w14:paraId="7EDAAA71" w14:textId="5000385A"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Strong leadership skills</w:t>
            </w:r>
          </w:p>
        </w:tc>
        <w:tc>
          <w:tcPr>
            <w:tcW w:w="1134" w:type="dxa"/>
          </w:tcPr>
          <w:p w14:paraId="25C9A378" w14:textId="150293E8"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4390F428"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2AF379E6" w14:textId="4FF56BD4"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App / </w:t>
            </w:r>
            <w:r w:rsidR="003E44C4">
              <w:rPr>
                <w:rFonts w:asciiTheme="minorHAnsi" w:hAnsiTheme="minorHAnsi" w:cstheme="minorHAnsi"/>
                <w:color w:val="000000"/>
                <w:sz w:val="18"/>
                <w:szCs w:val="18"/>
              </w:rPr>
              <w:t>I</w:t>
            </w:r>
            <w:r>
              <w:rPr>
                <w:rFonts w:asciiTheme="minorHAnsi" w:hAnsiTheme="minorHAnsi" w:cstheme="minorHAnsi"/>
                <w:color w:val="000000"/>
                <w:sz w:val="18"/>
                <w:szCs w:val="18"/>
              </w:rPr>
              <w:t>nt</w:t>
            </w:r>
          </w:p>
        </w:tc>
      </w:tr>
      <w:tr w:rsidR="00956978" w14:paraId="265B583E" w14:textId="77777777" w:rsidTr="00300468">
        <w:tc>
          <w:tcPr>
            <w:tcW w:w="5665" w:type="dxa"/>
          </w:tcPr>
          <w:p w14:paraId="40A0B012" w14:textId="2B387902"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Effective communication both written and verbal</w:t>
            </w:r>
          </w:p>
        </w:tc>
        <w:tc>
          <w:tcPr>
            <w:tcW w:w="1134" w:type="dxa"/>
          </w:tcPr>
          <w:p w14:paraId="6F8F8AC3" w14:textId="308711AD"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70CB4E14"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427F3D31" w14:textId="53C1B341"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Int/Ref</w:t>
            </w:r>
          </w:p>
        </w:tc>
      </w:tr>
      <w:tr w:rsidR="00956978" w14:paraId="5754EA50" w14:textId="77777777" w:rsidTr="00300468">
        <w:tc>
          <w:tcPr>
            <w:tcW w:w="5665" w:type="dxa"/>
          </w:tcPr>
          <w:p w14:paraId="2E7577EC" w14:textId="737C2824"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Time management ~ able to prioritise</w:t>
            </w:r>
          </w:p>
        </w:tc>
        <w:tc>
          <w:tcPr>
            <w:tcW w:w="1134" w:type="dxa"/>
          </w:tcPr>
          <w:p w14:paraId="6B8658A5" w14:textId="27AEFBBE"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1C03AFD3"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547CEB1F" w14:textId="01F08680"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Int/Ref</w:t>
            </w:r>
          </w:p>
        </w:tc>
      </w:tr>
      <w:tr w:rsidR="00956978" w14:paraId="32D424B2" w14:textId="77777777" w:rsidTr="00300468">
        <w:tc>
          <w:tcPr>
            <w:tcW w:w="5665" w:type="dxa"/>
          </w:tcPr>
          <w:p w14:paraId="6FADE809" w14:textId="17231388" w:rsidR="00956978" w:rsidRDefault="00874734" w:rsidP="00874734">
            <w:pPr>
              <w:pStyle w:val="NormalWeb"/>
              <w:spacing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Computer skills (</w:t>
            </w:r>
            <w:r w:rsidR="00D44B7B" w:rsidRPr="00D44B7B">
              <w:rPr>
                <w:rFonts w:asciiTheme="minorHAnsi" w:hAnsiTheme="minorHAnsi" w:cstheme="minorHAnsi"/>
                <w:color w:val="000000"/>
                <w:sz w:val="18"/>
                <w:szCs w:val="18"/>
              </w:rPr>
              <w:t>strong knowledge of Microsoft and GPIT systems, alongside prescribing data monitoring systems</w:t>
            </w:r>
            <w:r w:rsidRPr="00874734">
              <w:rPr>
                <w:rFonts w:asciiTheme="minorHAnsi" w:hAnsiTheme="minorHAnsi" w:cstheme="minorHAnsi"/>
                <w:color w:val="000000"/>
                <w:sz w:val="18"/>
                <w:szCs w:val="18"/>
              </w:rPr>
              <w:t>)</w:t>
            </w:r>
          </w:p>
        </w:tc>
        <w:tc>
          <w:tcPr>
            <w:tcW w:w="1134" w:type="dxa"/>
          </w:tcPr>
          <w:p w14:paraId="7DAB8D76" w14:textId="05E97331"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395EF329" w14:textId="67F4C922"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0AA33926" w14:textId="66CB1097"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Cert</w:t>
            </w:r>
            <w:r w:rsidR="003E44C4">
              <w:rPr>
                <w:rFonts w:asciiTheme="minorHAnsi" w:hAnsiTheme="minorHAnsi" w:cstheme="minorHAnsi"/>
                <w:color w:val="000000"/>
                <w:sz w:val="18"/>
                <w:szCs w:val="18"/>
              </w:rPr>
              <w:t xml:space="preserve"> / Int / App</w:t>
            </w:r>
          </w:p>
        </w:tc>
      </w:tr>
      <w:tr w:rsidR="00956978" w14:paraId="6635BE4B" w14:textId="77777777" w:rsidTr="00300468">
        <w:tc>
          <w:tcPr>
            <w:tcW w:w="5665" w:type="dxa"/>
          </w:tcPr>
          <w:p w14:paraId="53906EBF" w14:textId="1A2DBE2E"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Works under own initiative with strong organisational skills and can work to deadlines</w:t>
            </w:r>
          </w:p>
        </w:tc>
        <w:tc>
          <w:tcPr>
            <w:tcW w:w="1134" w:type="dxa"/>
          </w:tcPr>
          <w:p w14:paraId="66F5719F" w14:textId="6CB69AF5"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7114D19A"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46B9EFEA" w14:textId="34F58B50"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Int/Ref</w:t>
            </w:r>
          </w:p>
        </w:tc>
      </w:tr>
      <w:tr w:rsidR="00956978" w14:paraId="496BA456" w14:textId="77777777" w:rsidTr="00300468">
        <w:tc>
          <w:tcPr>
            <w:tcW w:w="5665" w:type="dxa"/>
          </w:tcPr>
          <w:p w14:paraId="36D23EBB" w14:textId="255AB5F6"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Able to use problem solving skills</w:t>
            </w:r>
          </w:p>
        </w:tc>
        <w:tc>
          <w:tcPr>
            <w:tcW w:w="1134" w:type="dxa"/>
          </w:tcPr>
          <w:p w14:paraId="3ABD4C99" w14:textId="34639640"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0B305A0F"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58FBA812" w14:textId="02AC2232"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Int/Ref</w:t>
            </w:r>
          </w:p>
        </w:tc>
      </w:tr>
      <w:tr w:rsidR="00956978" w14:paraId="0EEF39E1" w14:textId="77777777" w:rsidTr="00300468">
        <w:tc>
          <w:tcPr>
            <w:tcW w:w="5665" w:type="dxa"/>
          </w:tcPr>
          <w:p w14:paraId="418C635D" w14:textId="1EC29DF7" w:rsidR="00956978" w:rsidRDefault="00D44B7B"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D44B7B">
              <w:rPr>
                <w:rFonts w:asciiTheme="minorHAnsi" w:hAnsiTheme="minorHAnsi" w:cstheme="minorHAnsi"/>
                <w:color w:val="000000"/>
                <w:sz w:val="18"/>
                <w:szCs w:val="18"/>
              </w:rPr>
              <w:t>xperience of senior level decision making and delivery in a changing environment</w:t>
            </w:r>
          </w:p>
        </w:tc>
        <w:tc>
          <w:tcPr>
            <w:tcW w:w="1134" w:type="dxa"/>
          </w:tcPr>
          <w:p w14:paraId="41CCC4BF" w14:textId="0183F13C"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67A4A4AF"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324EAA7D" w14:textId="4B722338"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interview</w:t>
            </w:r>
          </w:p>
        </w:tc>
      </w:tr>
      <w:tr w:rsidR="00956978" w14:paraId="5C312D14" w14:textId="77777777" w:rsidTr="00300468">
        <w:tc>
          <w:tcPr>
            <w:tcW w:w="5665" w:type="dxa"/>
            <w:shd w:val="clear" w:color="auto" w:fill="0070C0"/>
          </w:tcPr>
          <w:p w14:paraId="47F52165" w14:textId="5FBFC012" w:rsidR="00956978" w:rsidRPr="00874734" w:rsidRDefault="00D44B7B"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Analytical Skills</w:t>
            </w:r>
          </w:p>
        </w:tc>
        <w:tc>
          <w:tcPr>
            <w:tcW w:w="1134" w:type="dxa"/>
            <w:shd w:val="clear" w:color="auto" w:fill="0070C0"/>
          </w:tcPr>
          <w:p w14:paraId="220EFA35" w14:textId="106E5F07" w:rsidR="00956978" w:rsidRPr="00874734" w:rsidRDefault="00874734"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874734">
              <w:rPr>
                <w:rFonts w:asciiTheme="minorHAnsi" w:hAnsiTheme="minorHAnsi" w:cstheme="minorHAnsi"/>
                <w:color w:val="FFFFFF" w:themeColor="background1"/>
                <w:sz w:val="18"/>
                <w:szCs w:val="18"/>
              </w:rPr>
              <w:t>Essential</w:t>
            </w:r>
          </w:p>
        </w:tc>
        <w:tc>
          <w:tcPr>
            <w:tcW w:w="993" w:type="dxa"/>
            <w:shd w:val="clear" w:color="auto" w:fill="0070C0"/>
          </w:tcPr>
          <w:p w14:paraId="33A186EA" w14:textId="32C2A095" w:rsidR="00956978" w:rsidRPr="00874734" w:rsidRDefault="00874734"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874734">
              <w:rPr>
                <w:rFonts w:asciiTheme="minorHAnsi" w:hAnsiTheme="minorHAnsi" w:cstheme="minorHAnsi"/>
                <w:color w:val="FFFFFF" w:themeColor="background1"/>
                <w:sz w:val="18"/>
                <w:szCs w:val="18"/>
              </w:rPr>
              <w:t>Desirable</w:t>
            </w:r>
          </w:p>
        </w:tc>
        <w:tc>
          <w:tcPr>
            <w:tcW w:w="1955" w:type="dxa"/>
            <w:shd w:val="clear" w:color="auto" w:fill="0070C0"/>
          </w:tcPr>
          <w:p w14:paraId="56C199AC" w14:textId="65635781" w:rsidR="00956978" w:rsidRPr="00874734" w:rsidRDefault="00874734" w:rsidP="001C220A">
            <w:pPr>
              <w:pStyle w:val="NormalWeb"/>
              <w:spacing w:before="0" w:beforeAutospacing="0" w:after="0" w:afterAutospacing="0" w:line="270" w:lineRule="atLeast"/>
              <w:rPr>
                <w:rFonts w:asciiTheme="minorHAnsi" w:hAnsiTheme="minorHAnsi" w:cstheme="minorHAnsi"/>
                <w:color w:val="FFFFFF" w:themeColor="background1"/>
                <w:sz w:val="18"/>
                <w:szCs w:val="18"/>
              </w:rPr>
            </w:pPr>
            <w:r w:rsidRPr="00874734">
              <w:rPr>
                <w:rFonts w:asciiTheme="minorHAnsi" w:hAnsiTheme="minorHAnsi" w:cstheme="minorHAnsi"/>
                <w:color w:val="FFFFFF" w:themeColor="background1"/>
                <w:sz w:val="18"/>
                <w:szCs w:val="18"/>
              </w:rPr>
              <w:t>Assessment Criteria</w:t>
            </w:r>
          </w:p>
        </w:tc>
      </w:tr>
      <w:tr w:rsidR="00956978" w14:paraId="0F8C8724" w14:textId="77777777" w:rsidTr="00300468">
        <w:tc>
          <w:tcPr>
            <w:tcW w:w="5665" w:type="dxa"/>
          </w:tcPr>
          <w:p w14:paraId="659B510C" w14:textId="678E9948"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Demonstrate an understanding of current developments in the relevant speciality</w:t>
            </w:r>
          </w:p>
        </w:tc>
        <w:tc>
          <w:tcPr>
            <w:tcW w:w="1134" w:type="dxa"/>
          </w:tcPr>
          <w:p w14:paraId="12813212" w14:textId="1BAE3FE7"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016AA7EC"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73B8B1DE" w14:textId="30238D03"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App/Int/Ref</w:t>
            </w:r>
          </w:p>
        </w:tc>
      </w:tr>
      <w:tr w:rsidR="00956978" w14:paraId="05694308" w14:textId="77777777" w:rsidTr="00300468">
        <w:tc>
          <w:tcPr>
            <w:tcW w:w="5665" w:type="dxa"/>
          </w:tcPr>
          <w:p w14:paraId="1D2927E7" w14:textId="784E1316"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Demonstrate the ability to utilise current research finding in practice</w:t>
            </w:r>
          </w:p>
        </w:tc>
        <w:tc>
          <w:tcPr>
            <w:tcW w:w="1134" w:type="dxa"/>
          </w:tcPr>
          <w:p w14:paraId="4EEC88C2" w14:textId="16603909"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63474B06"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41160922" w14:textId="1E489F4F"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App/Int/Ref</w:t>
            </w:r>
          </w:p>
        </w:tc>
      </w:tr>
      <w:tr w:rsidR="00956978" w14:paraId="47BD1467" w14:textId="77777777" w:rsidTr="00300468">
        <w:tc>
          <w:tcPr>
            <w:tcW w:w="5665" w:type="dxa"/>
          </w:tcPr>
          <w:p w14:paraId="323D500A" w14:textId="32850660"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Understand, encourage, and support clinical supervision</w:t>
            </w:r>
          </w:p>
        </w:tc>
        <w:tc>
          <w:tcPr>
            <w:tcW w:w="1134" w:type="dxa"/>
          </w:tcPr>
          <w:p w14:paraId="75346A11" w14:textId="73003119"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76D61797"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0E540128" w14:textId="519AD3A3"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App/Int/Ref</w:t>
            </w:r>
          </w:p>
        </w:tc>
      </w:tr>
      <w:tr w:rsidR="00956978" w14:paraId="3087231F" w14:textId="77777777" w:rsidTr="00300468">
        <w:tc>
          <w:tcPr>
            <w:tcW w:w="5665" w:type="dxa"/>
          </w:tcPr>
          <w:p w14:paraId="3BC48816" w14:textId="55FDCCC5" w:rsidR="00956978"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sidRPr="00A24551">
              <w:rPr>
                <w:rFonts w:asciiTheme="minorHAnsi" w:hAnsiTheme="minorHAnsi" w:cstheme="minorHAnsi"/>
                <w:color w:val="000000"/>
                <w:sz w:val="18"/>
                <w:szCs w:val="18"/>
              </w:rPr>
              <w:t>independent thinker with demonstrated good judgement, problem-solving and analytical skills</w:t>
            </w:r>
          </w:p>
        </w:tc>
        <w:tc>
          <w:tcPr>
            <w:tcW w:w="1134" w:type="dxa"/>
          </w:tcPr>
          <w:p w14:paraId="7DA59792" w14:textId="4AE8AD61"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54B4A53D"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3133EFE6" w14:textId="52A2E26B"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App/Int/Ref</w:t>
            </w:r>
          </w:p>
        </w:tc>
      </w:tr>
      <w:tr w:rsidR="00956978" w14:paraId="1C0E611A" w14:textId="77777777" w:rsidTr="00300468">
        <w:tc>
          <w:tcPr>
            <w:tcW w:w="5665" w:type="dxa"/>
          </w:tcPr>
          <w:p w14:paraId="4B5B2A90" w14:textId="2CFA37E7" w:rsidR="00956978"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Evidence of working in </w:t>
            </w:r>
            <w:r w:rsidRPr="00A24551">
              <w:rPr>
                <w:rFonts w:asciiTheme="minorHAnsi" w:hAnsiTheme="minorHAnsi" w:cstheme="minorHAnsi"/>
                <w:color w:val="000000"/>
                <w:sz w:val="18"/>
                <w:szCs w:val="18"/>
              </w:rPr>
              <w:t>within a primary care setting</w:t>
            </w:r>
          </w:p>
        </w:tc>
        <w:tc>
          <w:tcPr>
            <w:tcW w:w="1134" w:type="dxa"/>
          </w:tcPr>
          <w:p w14:paraId="037CA90A" w14:textId="0090EE8F"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606D8620" w14:textId="77777777" w:rsidR="00956978" w:rsidRDefault="00956978"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64BF5AE1" w14:textId="479FED1D" w:rsidR="00956978"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r w:rsidRPr="00874734">
              <w:rPr>
                <w:rFonts w:asciiTheme="minorHAnsi" w:hAnsiTheme="minorHAnsi" w:cstheme="minorHAnsi"/>
                <w:color w:val="000000"/>
                <w:sz w:val="18"/>
                <w:szCs w:val="18"/>
              </w:rPr>
              <w:t>App/Int/Ref</w:t>
            </w:r>
          </w:p>
        </w:tc>
      </w:tr>
      <w:tr w:rsidR="00874734" w14:paraId="6DC37E20" w14:textId="77777777" w:rsidTr="00300468">
        <w:tc>
          <w:tcPr>
            <w:tcW w:w="5665" w:type="dxa"/>
          </w:tcPr>
          <w:p w14:paraId="292E7740" w14:textId="4A5A3B4E" w:rsidR="00874734"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Able to understand and </w:t>
            </w:r>
            <w:r w:rsidRPr="00A24551">
              <w:rPr>
                <w:rFonts w:asciiTheme="minorHAnsi" w:hAnsiTheme="minorHAnsi" w:cstheme="minorHAnsi"/>
                <w:color w:val="000000"/>
                <w:sz w:val="18"/>
                <w:szCs w:val="18"/>
              </w:rPr>
              <w:t xml:space="preserve">analyse complex issues and balance competing priorities </w:t>
            </w:r>
            <w:proofErr w:type="gramStart"/>
            <w:r w:rsidRPr="00A24551">
              <w:rPr>
                <w:rFonts w:asciiTheme="minorHAnsi" w:hAnsiTheme="minorHAnsi" w:cstheme="minorHAnsi"/>
                <w:color w:val="000000"/>
                <w:sz w:val="18"/>
                <w:szCs w:val="18"/>
              </w:rPr>
              <w:t>in order to</w:t>
            </w:r>
            <w:proofErr w:type="gramEnd"/>
            <w:r w:rsidRPr="00A24551">
              <w:rPr>
                <w:rFonts w:asciiTheme="minorHAnsi" w:hAnsiTheme="minorHAnsi" w:cstheme="minorHAnsi"/>
                <w:color w:val="000000"/>
                <w:sz w:val="18"/>
                <w:szCs w:val="18"/>
              </w:rPr>
              <w:t xml:space="preserve"> make difficult decisions</w:t>
            </w:r>
            <w:r>
              <w:rPr>
                <w:rFonts w:asciiTheme="minorHAnsi" w:hAnsiTheme="minorHAnsi" w:cstheme="minorHAnsi"/>
                <w:color w:val="000000"/>
                <w:sz w:val="18"/>
                <w:szCs w:val="18"/>
              </w:rPr>
              <w:t>.</w:t>
            </w:r>
          </w:p>
        </w:tc>
        <w:tc>
          <w:tcPr>
            <w:tcW w:w="1134" w:type="dxa"/>
          </w:tcPr>
          <w:p w14:paraId="76A19469" w14:textId="15505241" w:rsidR="00874734"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2FC77466" w14:textId="77777777" w:rsidR="00874734"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11C92CAC" w14:textId="1F2132A2" w:rsidR="00874734"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sidRPr="00A24551">
              <w:rPr>
                <w:rFonts w:asciiTheme="minorHAnsi" w:hAnsiTheme="minorHAnsi" w:cstheme="minorHAnsi"/>
                <w:color w:val="000000"/>
                <w:sz w:val="18"/>
                <w:szCs w:val="18"/>
              </w:rPr>
              <w:t>App/Int/Ref</w:t>
            </w:r>
          </w:p>
        </w:tc>
      </w:tr>
      <w:tr w:rsidR="00874734" w14:paraId="30F170A4" w14:textId="77777777" w:rsidTr="00300468">
        <w:tc>
          <w:tcPr>
            <w:tcW w:w="5665" w:type="dxa"/>
          </w:tcPr>
          <w:p w14:paraId="3B79DB88" w14:textId="77DA85EA" w:rsidR="00874734"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w:t>
            </w:r>
            <w:r w:rsidRPr="00A24551">
              <w:rPr>
                <w:rFonts w:asciiTheme="minorHAnsi" w:hAnsiTheme="minorHAnsi" w:cstheme="minorHAnsi"/>
                <w:color w:val="000000"/>
                <w:sz w:val="18"/>
                <w:szCs w:val="18"/>
              </w:rPr>
              <w:t xml:space="preserve">bility to analyse and interpret complex/ often incomplete information, </w:t>
            </w:r>
            <w:proofErr w:type="gramStart"/>
            <w:r w:rsidRPr="00A24551">
              <w:rPr>
                <w:rFonts w:asciiTheme="minorHAnsi" w:hAnsiTheme="minorHAnsi" w:cstheme="minorHAnsi"/>
                <w:color w:val="000000"/>
                <w:sz w:val="18"/>
                <w:szCs w:val="18"/>
              </w:rPr>
              <w:t>pre-empt</w:t>
            </w:r>
            <w:proofErr w:type="gramEnd"/>
            <w:r w:rsidRPr="00A24551">
              <w:rPr>
                <w:rFonts w:asciiTheme="minorHAnsi" w:hAnsiTheme="minorHAnsi" w:cstheme="minorHAnsi"/>
                <w:color w:val="000000"/>
                <w:sz w:val="18"/>
                <w:szCs w:val="18"/>
              </w:rPr>
              <w:t xml:space="preserve"> and evaluate issues, and recommend and appropriate course of action to address the issue</w:t>
            </w:r>
          </w:p>
        </w:tc>
        <w:tc>
          <w:tcPr>
            <w:tcW w:w="1134" w:type="dxa"/>
          </w:tcPr>
          <w:p w14:paraId="4CE7CDD7" w14:textId="45703EFC" w:rsidR="00874734"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93" w:type="dxa"/>
          </w:tcPr>
          <w:p w14:paraId="73D09E59" w14:textId="77777777" w:rsidR="00874734" w:rsidRDefault="00874734" w:rsidP="001C220A">
            <w:pPr>
              <w:pStyle w:val="NormalWeb"/>
              <w:spacing w:before="0" w:beforeAutospacing="0" w:after="0" w:afterAutospacing="0" w:line="270" w:lineRule="atLeast"/>
              <w:rPr>
                <w:rFonts w:asciiTheme="minorHAnsi" w:hAnsiTheme="minorHAnsi" w:cstheme="minorHAnsi"/>
                <w:color w:val="000000"/>
                <w:sz w:val="18"/>
                <w:szCs w:val="18"/>
              </w:rPr>
            </w:pPr>
          </w:p>
        </w:tc>
        <w:tc>
          <w:tcPr>
            <w:tcW w:w="1955" w:type="dxa"/>
          </w:tcPr>
          <w:p w14:paraId="2557B618" w14:textId="2799BA9D" w:rsidR="00874734" w:rsidRDefault="00A24551" w:rsidP="001C220A">
            <w:pPr>
              <w:pStyle w:val="NormalWeb"/>
              <w:spacing w:before="0" w:beforeAutospacing="0" w:after="0" w:afterAutospacing="0" w:line="270" w:lineRule="atLeast"/>
              <w:rPr>
                <w:rFonts w:asciiTheme="minorHAnsi" w:hAnsiTheme="minorHAnsi" w:cstheme="minorHAnsi"/>
                <w:color w:val="000000"/>
                <w:sz w:val="18"/>
                <w:szCs w:val="18"/>
              </w:rPr>
            </w:pPr>
            <w:r w:rsidRPr="00A24551">
              <w:rPr>
                <w:rFonts w:asciiTheme="minorHAnsi" w:hAnsiTheme="minorHAnsi" w:cstheme="minorHAnsi"/>
                <w:color w:val="000000"/>
                <w:sz w:val="18"/>
                <w:szCs w:val="18"/>
              </w:rPr>
              <w:t>App/Int/Ref</w:t>
            </w:r>
          </w:p>
        </w:tc>
      </w:tr>
    </w:tbl>
    <w:p w14:paraId="0DCD7805" w14:textId="77777777" w:rsidR="002A0C8D" w:rsidRDefault="002A0C8D" w:rsidP="001C220A">
      <w:pPr>
        <w:jc w:val="both"/>
        <w:rPr>
          <w:rFonts w:asciiTheme="minorHAnsi" w:hAnsiTheme="minorHAnsi" w:cstheme="minorHAnsi"/>
          <w:sz w:val="18"/>
          <w:szCs w:val="18"/>
          <w:u w:val="single"/>
        </w:rPr>
      </w:pPr>
    </w:p>
    <w:p w14:paraId="1E820992" w14:textId="77777777" w:rsidR="001448BA" w:rsidRPr="001343F3" w:rsidRDefault="001448BA" w:rsidP="001448BA">
      <w:pPr>
        <w:rPr>
          <w:rFonts w:asciiTheme="minorHAnsi" w:hAnsiTheme="minorHAnsi" w:cstheme="minorHAnsi"/>
          <w:b/>
          <w:sz w:val="22"/>
          <w:szCs w:val="22"/>
        </w:rPr>
      </w:pPr>
      <w:r w:rsidRPr="001343F3">
        <w:rPr>
          <w:rFonts w:asciiTheme="minorHAnsi" w:hAnsiTheme="minorHAnsi" w:cstheme="minorHAnsi"/>
          <w:b/>
          <w:sz w:val="22"/>
          <w:szCs w:val="22"/>
        </w:rPr>
        <w:t>Safeguarding</w:t>
      </w:r>
    </w:p>
    <w:p w14:paraId="47E74646" w14:textId="77777777" w:rsidR="001448BA" w:rsidRPr="001343F3" w:rsidRDefault="001448BA" w:rsidP="001448BA">
      <w:pPr>
        <w:jc w:val="both"/>
        <w:rPr>
          <w:rFonts w:asciiTheme="minorHAnsi" w:hAnsiTheme="minorHAnsi" w:cstheme="minorHAnsi"/>
          <w:bCs/>
          <w:sz w:val="20"/>
          <w:szCs w:val="20"/>
        </w:rPr>
      </w:pPr>
      <w:r w:rsidRPr="001343F3">
        <w:rPr>
          <w:rFonts w:asciiTheme="minorHAnsi" w:hAnsiTheme="minorHAnsi" w:cstheme="minorHAnsi"/>
          <w:bCs/>
          <w:sz w:val="20"/>
          <w:szCs w:val="20"/>
        </w:rPr>
        <w:t>DHU Health Care CIC is committed to safeguarding and promoting the welfare of Adults, Children and Young People and expects all staff and volunteers to share this commitment.</w:t>
      </w:r>
    </w:p>
    <w:p w14:paraId="597D1A2E" w14:textId="77777777" w:rsidR="007523F5" w:rsidRPr="001343F3" w:rsidRDefault="007523F5" w:rsidP="001448BA">
      <w:pPr>
        <w:rPr>
          <w:rFonts w:asciiTheme="minorHAnsi" w:hAnsiTheme="minorHAnsi" w:cstheme="minorHAnsi"/>
          <w:bCs/>
          <w:sz w:val="20"/>
          <w:szCs w:val="20"/>
          <w:u w:val="single"/>
        </w:rPr>
      </w:pPr>
    </w:p>
    <w:p w14:paraId="2F624E5F" w14:textId="77777777" w:rsidR="001448BA" w:rsidRPr="001343F3" w:rsidRDefault="001448BA" w:rsidP="001448BA">
      <w:pPr>
        <w:rPr>
          <w:rFonts w:asciiTheme="minorHAnsi" w:hAnsiTheme="minorHAnsi" w:cstheme="minorHAnsi"/>
          <w:b/>
          <w:sz w:val="22"/>
          <w:szCs w:val="22"/>
        </w:rPr>
      </w:pPr>
      <w:r w:rsidRPr="001343F3">
        <w:rPr>
          <w:rFonts w:asciiTheme="minorHAnsi" w:hAnsiTheme="minorHAnsi" w:cstheme="minorHAnsi"/>
          <w:b/>
          <w:sz w:val="22"/>
          <w:szCs w:val="22"/>
        </w:rPr>
        <w:t>Infection Prevention &amp; Control</w:t>
      </w:r>
    </w:p>
    <w:p w14:paraId="73706510" w14:textId="77777777" w:rsidR="001448BA" w:rsidRPr="001343F3" w:rsidRDefault="001448BA" w:rsidP="001448BA">
      <w:pPr>
        <w:jc w:val="both"/>
        <w:rPr>
          <w:rFonts w:asciiTheme="minorHAnsi" w:hAnsiTheme="minorHAnsi" w:cstheme="minorHAnsi"/>
          <w:bCs/>
          <w:sz w:val="20"/>
          <w:szCs w:val="20"/>
        </w:rPr>
      </w:pPr>
      <w:r w:rsidRPr="001343F3">
        <w:rPr>
          <w:rFonts w:asciiTheme="minorHAnsi" w:hAnsiTheme="minorHAnsi" w:cstheme="minorHAnsi"/>
          <w:bCs/>
          <w:sz w:val="20"/>
          <w:szCs w:val="20"/>
        </w:rPr>
        <w:t>Infection Prevention &amp; Control is pivotal in ensuring a safe &amp; clean environment for both patients and staff.  IP&amp;C is everyone’s responsibility and strict adherence to the IP&amp;C policy is expected of ALL employees of the organisation.</w:t>
      </w:r>
    </w:p>
    <w:p w14:paraId="2F3581D3" w14:textId="77777777" w:rsidR="007523F5" w:rsidRPr="001343F3" w:rsidRDefault="007523F5" w:rsidP="001448BA">
      <w:pPr>
        <w:jc w:val="both"/>
        <w:rPr>
          <w:rFonts w:asciiTheme="minorHAnsi" w:hAnsiTheme="minorHAnsi" w:cstheme="minorHAnsi"/>
          <w:bCs/>
          <w:sz w:val="20"/>
          <w:szCs w:val="20"/>
        </w:rPr>
      </w:pPr>
    </w:p>
    <w:p w14:paraId="32C2380C" w14:textId="77777777" w:rsidR="007523F5" w:rsidRPr="001343F3" w:rsidRDefault="007523F5" w:rsidP="001448BA">
      <w:pPr>
        <w:jc w:val="both"/>
        <w:rPr>
          <w:rFonts w:asciiTheme="minorHAnsi" w:hAnsiTheme="minorHAnsi" w:cstheme="minorHAnsi"/>
          <w:b/>
          <w:sz w:val="22"/>
          <w:szCs w:val="22"/>
        </w:rPr>
      </w:pPr>
      <w:r w:rsidRPr="001343F3">
        <w:rPr>
          <w:rFonts w:asciiTheme="minorHAnsi" w:hAnsiTheme="minorHAnsi" w:cstheme="minorHAnsi"/>
          <w:b/>
          <w:sz w:val="22"/>
          <w:szCs w:val="22"/>
        </w:rPr>
        <w:t>General</w:t>
      </w:r>
    </w:p>
    <w:p w14:paraId="5FECE745" w14:textId="77777777" w:rsidR="007523F5" w:rsidRPr="001343F3" w:rsidRDefault="007523F5" w:rsidP="007523F5">
      <w:pPr>
        <w:rPr>
          <w:rFonts w:asciiTheme="minorHAnsi" w:hAnsiTheme="minorHAnsi" w:cstheme="minorHAnsi"/>
          <w:sz w:val="20"/>
          <w:szCs w:val="20"/>
        </w:rPr>
      </w:pPr>
      <w:r w:rsidRPr="001343F3">
        <w:rPr>
          <w:rFonts w:asciiTheme="minorHAnsi" w:hAnsiTheme="minorHAnsi" w:cstheme="minorHAnsi"/>
          <w:sz w:val="20"/>
          <w:szCs w:val="20"/>
        </w:rPr>
        <w:t xml:space="preserve">As you will expect the organisation may change from time to time and you will be expected to meet the operational requirements of the business and any other reasonable duties as required from time to time. </w:t>
      </w:r>
    </w:p>
    <w:p w14:paraId="56694F29" w14:textId="77777777" w:rsidR="00CC4FF1" w:rsidRPr="001343F3" w:rsidRDefault="00CC4FF1" w:rsidP="001448BA">
      <w:pPr>
        <w:jc w:val="both"/>
        <w:rPr>
          <w:rFonts w:asciiTheme="minorHAnsi" w:hAnsiTheme="minorHAnsi" w:cstheme="minorHAnsi"/>
          <w:bCs/>
          <w:sz w:val="20"/>
          <w:szCs w:val="20"/>
        </w:rPr>
      </w:pPr>
    </w:p>
    <w:p w14:paraId="3593602E" w14:textId="531C7C27" w:rsidR="00CC4FF1" w:rsidRPr="001343F3" w:rsidRDefault="00CC4FF1" w:rsidP="00CC4FF1">
      <w:pPr>
        <w:jc w:val="both"/>
        <w:rPr>
          <w:rFonts w:asciiTheme="minorHAnsi" w:hAnsiTheme="minorHAnsi" w:cstheme="minorHAnsi"/>
          <w:b/>
          <w:bCs/>
          <w:sz w:val="22"/>
          <w:szCs w:val="22"/>
        </w:rPr>
      </w:pPr>
      <w:r w:rsidRPr="001343F3">
        <w:rPr>
          <w:rFonts w:asciiTheme="minorHAnsi" w:hAnsiTheme="minorHAnsi" w:cstheme="minorHAnsi"/>
          <w:b/>
          <w:bCs/>
          <w:sz w:val="22"/>
          <w:szCs w:val="22"/>
        </w:rPr>
        <w:t>Behavioral Qualities</w:t>
      </w:r>
    </w:p>
    <w:p w14:paraId="5C550D32" w14:textId="77777777" w:rsidR="00CC4FF1" w:rsidRPr="001343F3" w:rsidRDefault="00CC4FF1" w:rsidP="00CC4FF1">
      <w:pPr>
        <w:jc w:val="both"/>
        <w:rPr>
          <w:rFonts w:asciiTheme="minorHAnsi" w:hAnsiTheme="minorHAnsi" w:cstheme="minorHAnsi"/>
          <w:sz w:val="20"/>
          <w:szCs w:val="20"/>
        </w:rPr>
      </w:pPr>
      <w:r w:rsidRPr="001343F3">
        <w:rPr>
          <w:rFonts w:asciiTheme="minorHAnsi" w:hAnsiTheme="minorHAnsi" w:cstheme="minorHAnsi"/>
          <w:sz w:val="20"/>
          <w:szCs w:val="20"/>
        </w:rPr>
        <w:t>We value our people our people through a coaching culture offering staff engagement, wellbeing support, career progression and inspirational, visible leadership.</w:t>
      </w:r>
    </w:p>
    <w:p w14:paraId="45E831D2" w14:textId="77777777" w:rsidR="00CC4FF1" w:rsidRPr="001343F3" w:rsidRDefault="00CC4FF1" w:rsidP="00CC4FF1">
      <w:pPr>
        <w:jc w:val="both"/>
        <w:rPr>
          <w:rFonts w:asciiTheme="minorHAnsi" w:hAnsiTheme="minorHAnsi" w:cstheme="minorHAnsi"/>
          <w:sz w:val="20"/>
          <w:szCs w:val="20"/>
        </w:rPr>
      </w:pPr>
    </w:p>
    <w:p w14:paraId="77CC2C63" w14:textId="061B8E29" w:rsidR="00CC4FF1" w:rsidRPr="001343F3" w:rsidRDefault="00CC4FF1" w:rsidP="00CC4FF1">
      <w:pPr>
        <w:jc w:val="both"/>
        <w:rPr>
          <w:rFonts w:asciiTheme="minorHAnsi" w:hAnsiTheme="minorHAnsi" w:cstheme="minorHAnsi"/>
          <w:sz w:val="20"/>
          <w:szCs w:val="20"/>
        </w:rPr>
      </w:pPr>
      <w:r w:rsidRPr="001343F3">
        <w:rPr>
          <w:rFonts w:asciiTheme="minorHAnsi" w:hAnsiTheme="minorHAnsi" w:cstheme="minorHAnsi"/>
          <w:sz w:val="20"/>
          <w:szCs w:val="20"/>
        </w:rPr>
        <w:t xml:space="preserve">At the heart of everything we do, you will find our CARE values – principles, </w:t>
      </w:r>
      <w:proofErr w:type="gramStart"/>
      <w:r w:rsidRPr="001343F3">
        <w:rPr>
          <w:rFonts w:asciiTheme="minorHAnsi" w:hAnsiTheme="minorHAnsi" w:cstheme="minorHAnsi"/>
          <w:sz w:val="20"/>
          <w:szCs w:val="20"/>
        </w:rPr>
        <w:t>standards</w:t>
      </w:r>
      <w:proofErr w:type="gramEnd"/>
      <w:r w:rsidRPr="001343F3">
        <w:rPr>
          <w:rFonts w:asciiTheme="minorHAnsi" w:hAnsiTheme="minorHAnsi" w:cstheme="minorHAnsi"/>
          <w:sz w:val="20"/>
          <w:szCs w:val="20"/>
        </w:rPr>
        <w:t xml:space="preserve"> and behaviors we live by:</w:t>
      </w:r>
    </w:p>
    <w:p w14:paraId="6ECFCFC4" w14:textId="77777777" w:rsidR="00CC4FF1" w:rsidRPr="001343F3" w:rsidRDefault="00CC4FF1" w:rsidP="00CC4FF1">
      <w:pPr>
        <w:jc w:val="both"/>
        <w:rPr>
          <w:rFonts w:asciiTheme="minorHAnsi" w:hAnsiTheme="minorHAnsi" w:cstheme="minorHAnsi"/>
          <w:sz w:val="20"/>
          <w:szCs w:val="20"/>
        </w:rPr>
      </w:pPr>
    </w:p>
    <w:p w14:paraId="35629182" w14:textId="77777777" w:rsidR="00CC4FF1" w:rsidRPr="001343F3" w:rsidRDefault="00CC4FF1" w:rsidP="00CC4FF1">
      <w:pPr>
        <w:jc w:val="both"/>
        <w:rPr>
          <w:rFonts w:asciiTheme="minorHAnsi" w:hAnsiTheme="minorHAnsi" w:cstheme="minorHAnsi"/>
          <w:sz w:val="20"/>
          <w:szCs w:val="20"/>
        </w:rPr>
      </w:pPr>
      <w:r w:rsidRPr="001343F3">
        <w:rPr>
          <w:rFonts w:asciiTheme="minorHAnsi" w:hAnsiTheme="minorHAnsi" w:cstheme="minorHAnsi"/>
          <w:sz w:val="20"/>
          <w:szCs w:val="20"/>
        </w:rPr>
        <w:t>We CARE for you. We are always….</w:t>
      </w:r>
    </w:p>
    <w:p w14:paraId="35E5FF17" w14:textId="2DF5864D" w:rsidR="00CC4FF1" w:rsidRDefault="001343F3" w:rsidP="00CC4FF1">
      <w:pPr>
        <w:jc w:val="both"/>
        <w:rPr>
          <w:rFonts w:asciiTheme="minorHAnsi" w:hAnsiTheme="minorHAnsi" w:cstheme="minorHAnsi"/>
          <w:sz w:val="18"/>
          <w:szCs w:val="18"/>
          <w:u w:val="single"/>
        </w:rPr>
      </w:pPr>
      <w:r>
        <w:rPr>
          <w:noProof/>
          <w:lang w:val="en-GB" w:eastAsia="en-GB"/>
        </w:rPr>
        <w:drawing>
          <wp:anchor distT="0" distB="0" distL="114300" distR="114300" simplePos="0" relativeHeight="251658240" behindDoc="1" locked="0" layoutInCell="1" allowOverlap="1" wp14:anchorId="670FF2EC" wp14:editId="727C9806">
            <wp:simplePos x="0" y="0"/>
            <wp:positionH relativeFrom="margin">
              <wp:posOffset>222250</wp:posOffset>
            </wp:positionH>
            <wp:positionV relativeFrom="paragraph">
              <wp:posOffset>244475</wp:posOffset>
            </wp:positionV>
            <wp:extent cx="5819140" cy="3529965"/>
            <wp:effectExtent l="0" t="0" r="0" b="0"/>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819140" cy="3529965"/>
                    </a:xfrm>
                    <a:prstGeom prst="rect">
                      <a:avLst/>
                    </a:prstGeom>
                  </pic:spPr>
                </pic:pic>
              </a:graphicData>
            </a:graphic>
            <wp14:sizeRelH relativeFrom="margin">
              <wp14:pctWidth>0</wp14:pctWidth>
            </wp14:sizeRelH>
            <wp14:sizeRelV relativeFrom="margin">
              <wp14:pctHeight>0</wp14:pctHeight>
            </wp14:sizeRelV>
          </wp:anchor>
        </w:drawing>
      </w:r>
    </w:p>
    <w:p w14:paraId="5377E561" w14:textId="77777777" w:rsidR="00CC4FF1" w:rsidRDefault="00CC4FF1" w:rsidP="00CC4FF1">
      <w:pPr>
        <w:jc w:val="both"/>
        <w:rPr>
          <w:rFonts w:asciiTheme="minorHAnsi" w:hAnsiTheme="minorHAnsi" w:cstheme="minorHAnsi"/>
          <w:sz w:val="18"/>
          <w:szCs w:val="18"/>
          <w:u w:val="single"/>
        </w:rPr>
      </w:pPr>
    </w:p>
    <w:p w14:paraId="788CED03" w14:textId="2DE464A3" w:rsidR="00CC4FF1" w:rsidRPr="001343F3" w:rsidRDefault="00CC4FF1" w:rsidP="00CC4FF1">
      <w:pPr>
        <w:jc w:val="both"/>
        <w:rPr>
          <w:rFonts w:asciiTheme="minorHAnsi" w:hAnsiTheme="minorHAnsi" w:cstheme="minorHAnsi"/>
          <w:sz w:val="18"/>
          <w:szCs w:val="18"/>
          <w:u w:val="single"/>
        </w:rPr>
      </w:pPr>
    </w:p>
    <w:p w14:paraId="516D7F41" w14:textId="77777777" w:rsidR="00CC4FF1" w:rsidRPr="001343F3" w:rsidRDefault="00CC4FF1" w:rsidP="00CC4FF1">
      <w:pPr>
        <w:jc w:val="both"/>
        <w:rPr>
          <w:rFonts w:asciiTheme="minorHAnsi" w:hAnsiTheme="minorHAnsi" w:cstheme="minorHAnsi"/>
          <w:b/>
          <w:sz w:val="22"/>
          <w:szCs w:val="22"/>
        </w:rPr>
      </w:pPr>
      <w:r w:rsidRPr="001343F3">
        <w:rPr>
          <w:rFonts w:asciiTheme="minorHAnsi" w:hAnsiTheme="minorHAnsi" w:cstheme="minorHAnsi"/>
          <w:b/>
          <w:sz w:val="22"/>
          <w:szCs w:val="22"/>
        </w:rPr>
        <w:t>Diversity</w:t>
      </w:r>
    </w:p>
    <w:p w14:paraId="5486F9A8" w14:textId="77777777" w:rsidR="00CC4FF1" w:rsidRPr="001343F3" w:rsidRDefault="00CC4FF1" w:rsidP="00CC4FF1">
      <w:pPr>
        <w:jc w:val="both"/>
        <w:rPr>
          <w:rFonts w:asciiTheme="minorHAnsi" w:hAnsiTheme="minorHAnsi" w:cstheme="minorHAnsi"/>
          <w:bCs/>
          <w:sz w:val="20"/>
          <w:szCs w:val="20"/>
        </w:rPr>
      </w:pPr>
      <w:r w:rsidRPr="001343F3">
        <w:rPr>
          <w:rFonts w:asciiTheme="minorHAnsi" w:hAnsiTheme="minorHAnsi" w:cstheme="minorHAnsi"/>
          <w:bCs/>
          <w:sz w:val="20"/>
          <w:szCs w:val="20"/>
          <w:lang w:val="en-GB"/>
        </w:rPr>
        <w:t xml:space="preserve">DHU believe our workforce should be as diverse as the range of services we offer, and the communities we serve. We are committed to valuing and encouraging diversity throughout our workforce, regardless of age, disability, </w:t>
      </w:r>
      <w:r w:rsidRPr="001343F3">
        <w:rPr>
          <w:rFonts w:asciiTheme="minorHAnsi" w:hAnsiTheme="minorHAnsi" w:cstheme="minorHAnsi"/>
          <w:bCs/>
          <w:sz w:val="20"/>
          <w:szCs w:val="20"/>
          <w:lang w:val="en-GB"/>
        </w:rPr>
        <w:lastRenderedPageBreak/>
        <w:t xml:space="preserve">gender reassignment, marriage or civil partnership, pregnancy and maternity, race, religion or belief, </w:t>
      </w:r>
      <w:proofErr w:type="gramStart"/>
      <w:r w:rsidRPr="001343F3">
        <w:rPr>
          <w:rFonts w:asciiTheme="minorHAnsi" w:hAnsiTheme="minorHAnsi" w:cstheme="minorHAnsi"/>
          <w:bCs/>
          <w:sz w:val="20"/>
          <w:szCs w:val="20"/>
          <w:lang w:val="en-GB"/>
        </w:rPr>
        <w:t>sex</w:t>
      </w:r>
      <w:proofErr w:type="gramEnd"/>
      <w:r w:rsidRPr="001343F3">
        <w:rPr>
          <w:rFonts w:asciiTheme="minorHAnsi" w:hAnsiTheme="minorHAnsi" w:cstheme="minorHAnsi"/>
          <w:bCs/>
          <w:sz w:val="20"/>
          <w:szCs w:val="20"/>
          <w:lang w:val="en-GB"/>
        </w:rPr>
        <w:t xml:space="preserve"> or sexual orientation.  As part of our </w:t>
      </w:r>
      <w:proofErr w:type="gramStart"/>
      <w:r w:rsidRPr="001343F3">
        <w:rPr>
          <w:rFonts w:asciiTheme="minorHAnsi" w:hAnsiTheme="minorHAnsi" w:cstheme="minorHAnsi"/>
          <w:bCs/>
          <w:sz w:val="20"/>
          <w:szCs w:val="20"/>
          <w:lang w:val="en-GB"/>
        </w:rPr>
        <w:t>mission</w:t>
      </w:r>
      <w:proofErr w:type="gramEnd"/>
      <w:r w:rsidRPr="001343F3">
        <w:rPr>
          <w:rFonts w:asciiTheme="minorHAnsi" w:hAnsiTheme="minorHAnsi" w:cstheme="minorHAnsi"/>
          <w:bCs/>
          <w:sz w:val="20"/>
          <w:szCs w:val="20"/>
          <w:lang w:val="en-GB"/>
        </w:rPr>
        <w:t xml:space="preserve"> we are dedicated to eliminating discrimination</w:t>
      </w:r>
    </w:p>
    <w:p w14:paraId="7576375F" w14:textId="77777777" w:rsidR="001448BA" w:rsidRPr="001343F3" w:rsidRDefault="001448BA" w:rsidP="001C220A">
      <w:pPr>
        <w:jc w:val="both"/>
        <w:rPr>
          <w:rFonts w:asciiTheme="minorHAnsi" w:hAnsiTheme="minorHAnsi" w:cstheme="minorHAnsi"/>
          <w:sz w:val="20"/>
          <w:szCs w:val="20"/>
          <w:u w:val="single"/>
        </w:rPr>
      </w:pPr>
    </w:p>
    <w:p w14:paraId="53372C8D" w14:textId="77777777" w:rsidR="001C220A" w:rsidRPr="001343F3" w:rsidRDefault="001C220A" w:rsidP="001C220A">
      <w:pPr>
        <w:jc w:val="both"/>
        <w:rPr>
          <w:rFonts w:asciiTheme="minorHAnsi" w:hAnsiTheme="minorHAnsi" w:cstheme="minorHAnsi"/>
          <w:b/>
          <w:bCs/>
          <w:sz w:val="22"/>
          <w:szCs w:val="22"/>
        </w:rPr>
      </w:pPr>
      <w:r w:rsidRPr="001343F3">
        <w:rPr>
          <w:rFonts w:asciiTheme="minorHAnsi" w:hAnsiTheme="minorHAnsi" w:cstheme="minorHAnsi"/>
          <w:b/>
          <w:bCs/>
          <w:sz w:val="22"/>
          <w:szCs w:val="22"/>
        </w:rPr>
        <w:t xml:space="preserve">Acknowledgment </w:t>
      </w:r>
    </w:p>
    <w:p w14:paraId="0ABF6FBF" w14:textId="30E10548" w:rsidR="007523F5" w:rsidRPr="001343F3" w:rsidRDefault="001C220A" w:rsidP="001C220A">
      <w:pPr>
        <w:spacing w:after="60"/>
        <w:jc w:val="both"/>
        <w:rPr>
          <w:rFonts w:asciiTheme="minorHAnsi" w:hAnsiTheme="minorHAnsi" w:cstheme="minorHAnsi"/>
          <w:i/>
          <w:sz w:val="20"/>
          <w:szCs w:val="20"/>
        </w:rPr>
      </w:pPr>
      <w:r w:rsidRPr="001343F3">
        <w:rPr>
          <w:rFonts w:asciiTheme="minorHAnsi" w:hAnsiTheme="minorHAnsi" w:cstheme="minorHAnsi"/>
          <w:sz w:val="20"/>
          <w:szCs w:val="20"/>
        </w:rPr>
        <w:t>I acknowledge receipt and confirm my understanding and acceptance of the responsibilities specified in my Job Description.</w:t>
      </w:r>
      <w:r w:rsidR="00941729" w:rsidRPr="001343F3">
        <w:rPr>
          <w:rFonts w:asciiTheme="minorHAnsi" w:hAnsiTheme="minorHAnsi" w:cstheme="minorHAnsi"/>
          <w:sz w:val="20"/>
          <w:szCs w:val="20"/>
        </w:rPr>
        <w:t xml:space="preserve"> </w:t>
      </w:r>
      <w:r w:rsidRPr="001343F3">
        <w:rPr>
          <w:rFonts w:asciiTheme="minorHAnsi" w:hAnsiTheme="minorHAnsi" w:cstheme="minorHAnsi"/>
          <w:b/>
          <w:i/>
          <w:sz w:val="20"/>
          <w:szCs w:val="20"/>
        </w:rPr>
        <w:t>Please Note:</w:t>
      </w:r>
      <w:r w:rsidRPr="001343F3">
        <w:rPr>
          <w:rFonts w:asciiTheme="minorHAnsi" w:hAnsiTheme="minorHAnsi" w:cstheme="minorHAnsi"/>
          <w:i/>
          <w:sz w:val="20"/>
          <w:szCs w:val="20"/>
        </w:rPr>
        <w:t xml:space="preserve"> If you are unclear of any requirement in this document obtain clarification from your line manager. </w:t>
      </w:r>
    </w:p>
    <w:p w14:paraId="6D2EB286"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1343F3" w14:paraId="4B497C4D" w14:textId="77777777" w:rsidTr="001343F3">
        <w:trPr>
          <w:trHeight w:val="525"/>
        </w:trPr>
        <w:tc>
          <w:tcPr>
            <w:tcW w:w="2481" w:type="dxa"/>
            <w:shd w:val="clear" w:color="auto" w:fill="0070C0"/>
          </w:tcPr>
          <w:p w14:paraId="3383AB1A" w14:textId="77777777" w:rsidR="001C220A" w:rsidRPr="001343F3" w:rsidRDefault="001C220A" w:rsidP="001078D4">
            <w:pPr>
              <w:spacing w:after="60"/>
              <w:rPr>
                <w:rFonts w:asciiTheme="minorHAnsi" w:hAnsiTheme="minorHAnsi" w:cstheme="minorHAnsi"/>
                <w:color w:val="FFFFFF" w:themeColor="background1"/>
                <w:sz w:val="20"/>
                <w:szCs w:val="20"/>
              </w:rPr>
            </w:pPr>
            <w:r w:rsidRPr="001343F3">
              <w:rPr>
                <w:rFonts w:asciiTheme="minorHAnsi" w:hAnsiTheme="minorHAnsi" w:cstheme="minorHAnsi"/>
                <w:color w:val="FFFFFF" w:themeColor="background1"/>
                <w:sz w:val="20"/>
                <w:szCs w:val="20"/>
              </w:rPr>
              <w:t>Signature of Post Holder:</w:t>
            </w:r>
          </w:p>
          <w:p w14:paraId="5D47D7FD" w14:textId="77777777" w:rsidR="001C220A" w:rsidRPr="001343F3" w:rsidRDefault="001C220A" w:rsidP="001078D4">
            <w:pPr>
              <w:spacing w:after="60"/>
              <w:rPr>
                <w:rFonts w:asciiTheme="minorHAnsi" w:hAnsiTheme="minorHAnsi" w:cstheme="minorHAnsi"/>
                <w:color w:val="FFFFFF" w:themeColor="background1"/>
                <w:sz w:val="20"/>
                <w:szCs w:val="20"/>
              </w:rPr>
            </w:pPr>
          </w:p>
        </w:tc>
        <w:tc>
          <w:tcPr>
            <w:tcW w:w="2973" w:type="dxa"/>
            <w:shd w:val="clear" w:color="auto" w:fill="auto"/>
          </w:tcPr>
          <w:p w14:paraId="2835F30E" w14:textId="77777777" w:rsidR="001C220A" w:rsidRPr="001343F3" w:rsidRDefault="001C220A" w:rsidP="001078D4">
            <w:pPr>
              <w:spacing w:after="60"/>
              <w:jc w:val="both"/>
              <w:rPr>
                <w:rFonts w:asciiTheme="minorHAnsi" w:hAnsiTheme="minorHAnsi" w:cstheme="minorHAnsi"/>
                <w:sz w:val="20"/>
                <w:szCs w:val="20"/>
              </w:rPr>
            </w:pPr>
          </w:p>
        </w:tc>
        <w:tc>
          <w:tcPr>
            <w:tcW w:w="1367" w:type="dxa"/>
            <w:shd w:val="clear" w:color="auto" w:fill="0070C0"/>
          </w:tcPr>
          <w:p w14:paraId="38BA3A60" w14:textId="77777777" w:rsidR="001C220A" w:rsidRPr="001343F3" w:rsidRDefault="001C220A" w:rsidP="001078D4">
            <w:pPr>
              <w:spacing w:after="60"/>
              <w:jc w:val="both"/>
              <w:rPr>
                <w:rFonts w:asciiTheme="minorHAnsi" w:hAnsiTheme="minorHAnsi" w:cstheme="minorHAnsi"/>
                <w:color w:val="FFFFFF" w:themeColor="background1"/>
                <w:sz w:val="20"/>
                <w:szCs w:val="20"/>
              </w:rPr>
            </w:pPr>
            <w:r w:rsidRPr="001343F3">
              <w:rPr>
                <w:rFonts w:asciiTheme="minorHAnsi" w:hAnsiTheme="minorHAnsi" w:cstheme="minorHAnsi"/>
                <w:color w:val="FFFFFF" w:themeColor="background1"/>
                <w:sz w:val="20"/>
                <w:szCs w:val="20"/>
              </w:rPr>
              <w:t>Date:</w:t>
            </w:r>
          </w:p>
        </w:tc>
        <w:tc>
          <w:tcPr>
            <w:tcW w:w="2917" w:type="dxa"/>
            <w:shd w:val="clear" w:color="auto" w:fill="auto"/>
          </w:tcPr>
          <w:p w14:paraId="5B5E49FE" w14:textId="77777777" w:rsidR="001C220A" w:rsidRPr="001343F3" w:rsidRDefault="001C220A" w:rsidP="001078D4">
            <w:pPr>
              <w:spacing w:after="60"/>
              <w:jc w:val="both"/>
              <w:rPr>
                <w:rFonts w:asciiTheme="minorHAnsi" w:hAnsiTheme="minorHAnsi" w:cstheme="minorHAnsi"/>
                <w:sz w:val="20"/>
                <w:szCs w:val="20"/>
              </w:rPr>
            </w:pPr>
          </w:p>
        </w:tc>
      </w:tr>
      <w:tr w:rsidR="001C220A" w:rsidRPr="001343F3" w14:paraId="62C932DA" w14:textId="77777777" w:rsidTr="001343F3">
        <w:trPr>
          <w:trHeight w:val="284"/>
        </w:trPr>
        <w:tc>
          <w:tcPr>
            <w:tcW w:w="2481" w:type="dxa"/>
            <w:shd w:val="clear" w:color="auto" w:fill="0070C0"/>
          </w:tcPr>
          <w:p w14:paraId="5D326672" w14:textId="77777777" w:rsidR="001C220A" w:rsidRPr="001343F3" w:rsidRDefault="001C220A" w:rsidP="001078D4">
            <w:pPr>
              <w:spacing w:after="60"/>
              <w:rPr>
                <w:rFonts w:asciiTheme="minorHAnsi" w:hAnsiTheme="minorHAnsi" w:cstheme="minorHAnsi"/>
                <w:color w:val="FFFFFF" w:themeColor="background1"/>
                <w:sz w:val="20"/>
                <w:szCs w:val="20"/>
              </w:rPr>
            </w:pPr>
            <w:r w:rsidRPr="001343F3">
              <w:rPr>
                <w:rFonts w:asciiTheme="minorHAnsi" w:hAnsiTheme="minorHAnsi" w:cstheme="minorHAnsi"/>
                <w:color w:val="FFFFFF" w:themeColor="background1"/>
                <w:sz w:val="20"/>
                <w:szCs w:val="20"/>
              </w:rPr>
              <w:t>Name:</w:t>
            </w:r>
          </w:p>
        </w:tc>
        <w:tc>
          <w:tcPr>
            <w:tcW w:w="7256" w:type="dxa"/>
            <w:gridSpan w:val="3"/>
            <w:shd w:val="clear" w:color="auto" w:fill="auto"/>
          </w:tcPr>
          <w:p w14:paraId="71910066" w14:textId="77777777" w:rsidR="001C220A" w:rsidRPr="001343F3" w:rsidRDefault="001C220A" w:rsidP="001078D4">
            <w:pPr>
              <w:spacing w:after="60"/>
              <w:jc w:val="both"/>
              <w:rPr>
                <w:rFonts w:asciiTheme="minorHAnsi" w:hAnsiTheme="minorHAnsi" w:cstheme="minorHAnsi"/>
                <w:sz w:val="20"/>
                <w:szCs w:val="20"/>
              </w:rPr>
            </w:pPr>
          </w:p>
        </w:tc>
      </w:tr>
    </w:tbl>
    <w:p w14:paraId="26F51E63"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8B45" w14:textId="77777777" w:rsidR="00C869EA" w:rsidRDefault="00C869EA">
      <w:r>
        <w:separator/>
      </w:r>
    </w:p>
  </w:endnote>
  <w:endnote w:type="continuationSeparator" w:id="0">
    <w:p w14:paraId="5C93DF70"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A77B" w14:textId="77777777" w:rsidR="001073F4" w:rsidRDefault="001073F4" w:rsidP="0073401B">
    <w:pPr>
      <w:pStyle w:val="Footer"/>
      <w:rPr>
        <w:rFonts w:asciiTheme="minorHAnsi" w:eastAsiaTheme="majorEastAsia" w:hAnsiTheme="minorHAnsi" w:cstheme="minorHAnsi"/>
        <w:sz w:val="16"/>
        <w:szCs w:val="16"/>
      </w:rPr>
    </w:pPr>
  </w:p>
  <w:p w14:paraId="43FF07C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9826F6" w:rsidRPr="009826F6">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29D94A83" w14:textId="77777777" w:rsidR="001073F4" w:rsidRDefault="001073F4" w:rsidP="0073401B">
    <w:pPr>
      <w:pStyle w:val="Footer"/>
      <w:rPr>
        <w:rFonts w:asciiTheme="minorHAnsi" w:eastAsiaTheme="majorEastAsia" w:hAnsiTheme="minorHAnsi" w:cstheme="minorHAnsi"/>
        <w:noProof/>
        <w:sz w:val="16"/>
        <w:szCs w:val="16"/>
      </w:rPr>
    </w:pPr>
  </w:p>
  <w:p w14:paraId="100C3D7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2"/>
      <w:gridCol w:w="1709"/>
      <w:gridCol w:w="1710"/>
    </w:tblGrid>
    <w:tr w:rsidR="00C026C0" w:rsidRPr="00C026C0" w14:paraId="4D2EEA82" w14:textId="77777777" w:rsidTr="00783144">
      <w:tc>
        <w:tcPr>
          <w:tcW w:w="1785" w:type="dxa"/>
        </w:tcPr>
        <w:p w14:paraId="3994F688" w14:textId="77777777" w:rsidR="00C026C0" w:rsidRPr="00C026C0" w:rsidRDefault="00C026C0" w:rsidP="00C026C0">
          <w:pPr>
            <w:pStyle w:val="Footer"/>
            <w:jc w:val="right"/>
            <w:rPr>
              <w:rFonts w:asciiTheme="minorHAnsi" w:eastAsiaTheme="majorEastAsia" w:hAnsiTheme="minorHAnsi" w:cstheme="minorHAnsi"/>
              <w:noProof/>
              <w:sz w:val="16"/>
              <w:szCs w:val="16"/>
            </w:rPr>
          </w:pPr>
          <w:r w:rsidRPr="00C026C0">
            <w:rPr>
              <w:rFonts w:asciiTheme="minorHAnsi" w:eastAsiaTheme="majorEastAsia" w:hAnsiTheme="minorHAnsi" w:cstheme="minorHAnsi"/>
              <w:noProof/>
              <w:sz w:val="16"/>
              <w:szCs w:val="16"/>
            </w:rPr>
            <w:t>Form No: F3082</w:t>
          </w:r>
        </w:p>
      </w:tc>
      <w:tc>
        <w:tcPr>
          <w:tcW w:w="1786" w:type="dxa"/>
        </w:tcPr>
        <w:p w14:paraId="22C29247" w14:textId="3693DD93" w:rsidR="00C026C0" w:rsidRPr="00C026C0" w:rsidRDefault="00C026C0" w:rsidP="00C026C0">
          <w:pPr>
            <w:pStyle w:val="Footer"/>
            <w:jc w:val="right"/>
            <w:rPr>
              <w:rFonts w:asciiTheme="minorHAnsi" w:eastAsiaTheme="majorEastAsia" w:hAnsiTheme="minorHAnsi" w:cstheme="minorHAnsi"/>
              <w:noProof/>
              <w:sz w:val="16"/>
              <w:szCs w:val="16"/>
            </w:rPr>
          </w:pPr>
          <w:r w:rsidRPr="00C026C0">
            <w:rPr>
              <w:rFonts w:asciiTheme="minorHAnsi" w:eastAsiaTheme="majorEastAsia" w:hAnsiTheme="minorHAnsi" w:cstheme="minorHAnsi"/>
              <w:noProof/>
              <w:sz w:val="16"/>
              <w:szCs w:val="16"/>
            </w:rPr>
            <w:t xml:space="preserve">Issue No: </w:t>
          </w:r>
          <w:r w:rsidR="001343F3">
            <w:rPr>
              <w:rFonts w:asciiTheme="minorHAnsi" w:eastAsiaTheme="majorEastAsia" w:hAnsiTheme="minorHAnsi" w:cstheme="minorHAnsi"/>
              <w:noProof/>
              <w:sz w:val="16"/>
              <w:szCs w:val="16"/>
            </w:rPr>
            <w:t>2.0 CH</w:t>
          </w:r>
        </w:p>
      </w:tc>
      <w:tc>
        <w:tcPr>
          <w:tcW w:w="1786" w:type="dxa"/>
        </w:tcPr>
        <w:p w14:paraId="1D728397" w14:textId="4C1A0E9E" w:rsidR="00C026C0" w:rsidRPr="00C026C0" w:rsidRDefault="00C026C0" w:rsidP="00C026C0">
          <w:pPr>
            <w:pStyle w:val="Footer"/>
            <w:jc w:val="right"/>
            <w:rPr>
              <w:rFonts w:asciiTheme="minorHAnsi" w:eastAsiaTheme="majorEastAsia" w:hAnsiTheme="minorHAnsi" w:cstheme="minorHAnsi"/>
              <w:noProof/>
              <w:sz w:val="16"/>
              <w:szCs w:val="16"/>
            </w:rPr>
          </w:pPr>
          <w:r w:rsidRPr="00C026C0">
            <w:rPr>
              <w:rFonts w:asciiTheme="minorHAnsi" w:eastAsiaTheme="majorEastAsia" w:hAnsiTheme="minorHAnsi" w:cstheme="minorHAnsi"/>
              <w:noProof/>
              <w:sz w:val="16"/>
              <w:szCs w:val="16"/>
            </w:rPr>
            <w:t>Date: 0</w:t>
          </w:r>
          <w:r w:rsidR="001343F3">
            <w:rPr>
              <w:rFonts w:asciiTheme="minorHAnsi" w:eastAsiaTheme="majorEastAsia" w:hAnsiTheme="minorHAnsi" w:cstheme="minorHAnsi"/>
              <w:noProof/>
              <w:sz w:val="16"/>
              <w:szCs w:val="16"/>
            </w:rPr>
            <w:t>5</w:t>
          </w:r>
          <w:r w:rsidRPr="00C026C0">
            <w:rPr>
              <w:rFonts w:asciiTheme="minorHAnsi" w:eastAsiaTheme="majorEastAsia" w:hAnsiTheme="minorHAnsi" w:cstheme="minorHAnsi"/>
              <w:noProof/>
              <w:sz w:val="16"/>
              <w:szCs w:val="16"/>
            </w:rPr>
            <w:t>-202</w:t>
          </w:r>
          <w:r w:rsidR="00752BF7">
            <w:rPr>
              <w:rFonts w:asciiTheme="minorHAnsi" w:eastAsiaTheme="majorEastAsia" w:hAnsiTheme="minorHAnsi" w:cstheme="minorHAnsi"/>
              <w:noProof/>
              <w:sz w:val="16"/>
              <w:szCs w:val="16"/>
            </w:rPr>
            <w:t>4</w:t>
          </w:r>
        </w:p>
      </w:tc>
    </w:tr>
  </w:tbl>
  <w:p w14:paraId="409DADDB" w14:textId="77777777" w:rsidR="001073F4" w:rsidRDefault="001073F4" w:rsidP="00C026C0">
    <w:pPr>
      <w:pStyle w:val="Footer"/>
      <w:jc w:val="right"/>
      <w:rPr>
        <w:rFonts w:asciiTheme="minorHAnsi" w:eastAsiaTheme="majorEastAsia" w:hAnsiTheme="minorHAnsi" w:cstheme="minorHAnsi"/>
        <w:noProof/>
        <w:sz w:val="16"/>
        <w:szCs w:val="16"/>
      </w:rPr>
    </w:pPr>
  </w:p>
  <w:p w14:paraId="1DC44FCC" w14:textId="77777777" w:rsidR="00C026C0" w:rsidRPr="002A0C8D" w:rsidRDefault="00C026C0" w:rsidP="0073401B">
    <w:pPr>
      <w:pStyle w:val="Footer"/>
      <w:rPr>
        <w:rFonts w:asciiTheme="minorHAnsi" w:hAnsiTheme="minorHAnsi" w:cstheme="minorHAnsi"/>
        <w:sz w:val="16"/>
        <w:szCs w:val="16"/>
      </w:rPr>
    </w:pPr>
  </w:p>
  <w:p w14:paraId="0F36155C" w14:textId="77777777" w:rsidR="00C026C0"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A8DB"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9826F6" w:rsidRPr="009826F6">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3A399BF2" w14:textId="77777777" w:rsidR="00C026C0" w:rsidRPr="002A0C8D" w:rsidRDefault="00C026C0"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5"/>
      <w:gridCol w:w="1706"/>
      <w:gridCol w:w="1720"/>
    </w:tblGrid>
    <w:tr w:rsidR="001073F4" w:rsidRPr="001073F4" w14:paraId="75B67C79" w14:textId="77777777" w:rsidTr="000B63BA">
      <w:tc>
        <w:tcPr>
          <w:tcW w:w="1785" w:type="dxa"/>
        </w:tcPr>
        <w:p w14:paraId="4F206A34" w14:textId="797C78BE"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w:t>
          </w:r>
        </w:p>
      </w:tc>
      <w:tc>
        <w:tcPr>
          <w:tcW w:w="1786" w:type="dxa"/>
        </w:tcPr>
        <w:p w14:paraId="29973E2F" w14:textId="71FE3DEA"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w:t>
          </w:r>
          <w:r w:rsidR="00480F75">
            <w:rPr>
              <w:rFonts w:ascii="Arial" w:hAnsi="Arial" w:cs="Arial"/>
              <w:sz w:val="16"/>
              <w:szCs w:val="16"/>
            </w:rPr>
            <w:t>1</w:t>
          </w:r>
          <w:r w:rsidR="00752BF7">
            <w:rPr>
              <w:rFonts w:ascii="Arial" w:hAnsi="Arial" w:cs="Arial"/>
              <w:sz w:val="16"/>
              <w:szCs w:val="16"/>
            </w:rPr>
            <w:t xml:space="preserve"> </w:t>
          </w:r>
          <w:proofErr w:type="spellStart"/>
          <w:r w:rsidR="00752BF7">
            <w:rPr>
              <w:rFonts w:ascii="Arial" w:hAnsi="Arial" w:cs="Arial"/>
              <w:sz w:val="16"/>
              <w:szCs w:val="16"/>
            </w:rPr>
            <w:t>ch</w:t>
          </w:r>
          <w:proofErr w:type="spellEnd"/>
        </w:p>
      </w:tc>
      <w:tc>
        <w:tcPr>
          <w:tcW w:w="1786" w:type="dxa"/>
        </w:tcPr>
        <w:p w14:paraId="2A395D21" w14:textId="4C946726"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752BF7">
            <w:rPr>
              <w:rFonts w:ascii="Arial" w:hAnsi="Arial" w:cs="Arial"/>
              <w:sz w:val="16"/>
              <w:szCs w:val="16"/>
            </w:rPr>
            <w:t>05.2024</w:t>
          </w:r>
        </w:p>
      </w:tc>
    </w:tr>
  </w:tbl>
  <w:p w14:paraId="74D224B7"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203F" w14:textId="77777777" w:rsidR="00C869EA" w:rsidRDefault="00C869EA">
      <w:r>
        <w:separator/>
      </w:r>
    </w:p>
  </w:footnote>
  <w:footnote w:type="continuationSeparator" w:id="0">
    <w:p w14:paraId="430E6195"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7C39" w14:textId="3306D357" w:rsidR="00C026C0" w:rsidRDefault="001C220A">
    <w:pPr>
      <w:pStyle w:val="Header"/>
    </w:pPr>
    <w:r>
      <w:tab/>
    </w:r>
  </w:p>
  <w:p w14:paraId="1A28508E" w14:textId="71E53075" w:rsidR="00C026C0" w:rsidRDefault="00D140E8" w:rsidP="00D140E8">
    <w:pPr>
      <w:pStyle w:val="Header"/>
      <w:jc w:val="center"/>
    </w:pPr>
    <w:r>
      <w:rPr>
        <w:noProof/>
        <w:lang w:val="en-GB" w:eastAsia="en-GB"/>
      </w:rPr>
      <w:drawing>
        <wp:inline distT="0" distB="0" distL="0" distR="0" wp14:anchorId="0080EB26" wp14:editId="6CC9C0FB">
          <wp:extent cx="1190625" cy="793750"/>
          <wp:effectExtent l="0" t="0" r="9525"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080" cy="79405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4EA9" w14:textId="62893078" w:rsidR="00C026C0" w:rsidRPr="00EB0C68" w:rsidRDefault="00D140E8" w:rsidP="00C31C63">
    <w:pPr>
      <w:pStyle w:val="Header"/>
      <w:jc w:val="center"/>
      <w:rPr>
        <w:rFonts w:ascii="Arial" w:hAnsi="Arial"/>
        <w:b/>
      </w:rPr>
    </w:pPr>
    <w:r>
      <w:rPr>
        <w:rFonts w:ascii="Arial" w:hAnsi="Arial"/>
        <w:b/>
        <w:noProof/>
      </w:rPr>
      <w:drawing>
        <wp:inline distT="0" distB="0" distL="0" distR="0" wp14:anchorId="11B5E8DC" wp14:editId="19A1781A">
          <wp:extent cx="1188720" cy="792480"/>
          <wp:effectExtent l="0" t="0" r="0" b="7620"/>
          <wp:docPr id="70186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92C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3447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47B3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9238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2B6A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B8CFBB8"/>
    <w:multiLevelType w:val="hybridMultilevel"/>
    <w:tmpl w:val="CE5A04F6"/>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E25F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2CC2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E5A0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8DEF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4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F53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C33C2B"/>
    <w:multiLevelType w:val="hybridMultilevel"/>
    <w:tmpl w:val="D37C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75776">
    <w:abstractNumId w:val="11"/>
  </w:num>
  <w:num w:numId="2" w16cid:durableId="780222975">
    <w:abstractNumId w:val="14"/>
  </w:num>
  <w:num w:numId="3" w16cid:durableId="942568475">
    <w:abstractNumId w:val="25"/>
  </w:num>
  <w:num w:numId="4" w16cid:durableId="427893273">
    <w:abstractNumId w:val="20"/>
  </w:num>
  <w:num w:numId="5" w16cid:durableId="621350051">
    <w:abstractNumId w:val="22"/>
  </w:num>
  <w:num w:numId="6" w16cid:durableId="2070227961">
    <w:abstractNumId w:val="13"/>
  </w:num>
  <w:num w:numId="7" w16cid:durableId="252396099">
    <w:abstractNumId w:val="7"/>
  </w:num>
  <w:num w:numId="8" w16cid:durableId="387218514">
    <w:abstractNumId w:val="16"/>
  </w:num>
  <w:num w:numId="9" w16cid:durableId="963996621">
    <w:abstractNumId w:val="27"/>
  </w:num>
  <w:num w:numId="10" w16cid:durableId="146866747">
    <w:abstractNumId w:val="8"/>
  </w:num>
  <w:num w:numId="11" w16cid:durableId="1933010383">
    <w:abstractNumId w:val="32"/>
  </w:num>
  <w:num w:numId="12" w16cid:durableId="496921863">
    <w:abstractNumId w:val="15"/>
  </w:num>
  <w:num w:numId="13" w16cid:durableId="1814370765">
    <w:abstractNumId w:val="9"/>
  </w:num>
  <w:num w:numId="14" w16cid:durableId="1873030810">
    <w:abstractNumId w:val="21"/>
  </w:num>
  <w:num w:numId="15" w16cid:durableId="394594345">
    <w:abstractNumId w:val="24"/>
  </w:num>
  <w:num w:numId="16" w16cid:durableId="1546873979">
    <w:abstractNumId w:val="23"/>
  </w:num>
  <w:num w:numId="17" w16cid:durableId="1643726310">
    <w:abstractNumId w:val="29"/>
  </w:num>
  <w:num w:numId="18" w16cid:durableId="397898582">
    <w:abstractNumId w:val="10"/>
  </w:num>
  <w:num w:numId="19" w16cid:durableId="1243024297">
    <w:abstractNumId w:val="17"/>
  </w:num>
  <w:num w:numId="20" w16cid:durableId="99759834">
    <w:abstractNumId w:val="31"/>
  </w:num>
  <w:num w:numId="21" w16cid:durableId="2146307970">
    <w:abstractNumId w:val="26"/>
  </w:num>
  <w:num w:numId="22" w16cid:durableId="1343313115">
    <w:abstractNumId w:val="6"/>
  </w:num>
  <w:num w:numId="23" w16cid:durableId="659385327">
    <w:abstractNumId w:val="12"/>
  </w:num>
  <w:num w:numId="24" w16cid:durableId="120153194">
    <w:abstractNumId w:val="3"/>
  </w:num>
  <w:num w:numId="25" w16cid:durableId="1887522594">
    <w:abstractNumId w:val="1"/>
  </w:num>
  <w:num w:numId="26" w16cid:durableId="393282755">
    <w:abstractNumId w:val="2"/>
  </w:num>
  <w:num w:numId="27" w16cid:durableId="1716542681">
    <w:abstractNumId w:val="19"/>
  </w:num>
  <w:num w:numId="28" w16cid:durableId="1228152334">
    <w:abstractNumId w:val="28"/>
  </w:num>
  <w:num w:numId="29" w16cid:durableId="1209494995">
    <w:abstractNumId w:val="33"/>
  </w:num>
  <w:num w:numId="30" w16cid:durableId="639191012">
    <w:abstractNumId w:val="0"/>
  </w:num>
  <w:num w:numId="31" w16cid:durableId="50613751">
    <w:abstractNumId w:val="18"/>
  </w:num>
  <w:num w:numId="32" w16cid:durableId="1171214221">
    <w:abstractNumId w:val="4"/>
  </w:num>
  <w:num w:numId="33" w16cid:durableId="161243792">
    <w:abstractNumId w:val="5"/>
  </w:num>
  <w:num w:numId="34" w16cid:durableId="19096838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1073F4"/>
    <w:rsid w:val="0011662B"/>
    <w:rsid w:val="001343F3"/>
    <w:rsid w:val="001448BA"/>
    <w:rsid w:val="001A7CAF"/>
    <w:rsid w:val="001C220A"/>
    <w:rsid w:val="001D6A3B"/>
    <w:rsid w:val="001F7CA4"/>
    <w:rsid w:val="00275496"/>
    <w:rsid w:val="00285ED1"/>
    <w:rsid w:val="002A0C8D"/>
    <w:rsid w:val="002D76D2"/>
    <w:rsid w:val="00300468"/>
    <w:rsid w:val="00316799"/>
    <w:rsid w:val="00322E35"/>
    <w:rsid w:val="003850C9"/>
    <w:rsid w:val="003A7C11"/>
    <w:rsid w:val="003E29C8"/>
    <w:rsid w:val="003E44C4"/>
    <w:rsid w:val="003E5C79"/>
    <w:rsid w:val="003F5F3F"/>
    <w:rsid w:val="00480F75"/>
    <w:rsid w:val="0048257D"/>
    <w:rsid w:val="004F5985"/>
    <w:rsid w:val="00521CE7"/>
    <w:rsid w:val="00533012"/>
    <w:rsid w:val="005D331E"/>
    <w:rsid w:val="00611432"/>
    <w:rsid w:val="006224D0"/>
    <w:rsid w:val="00665510"/>
    <w:rsid w:val="006A225A"/>
    <w:rsid w:val="006A6DA8"/>
    <w:rsid w:val="006D3DB4"/>
    <w:rsid w:val="00720B75"/>
    <w:rsid w:val="007523F5"/>
    <w:rsid w:val="00752BF7"/>
    <w:rsid w:val="00867699"/>
    <w:rsid w:val="00874734"/>
    <w:rsid w:val="008B603B"/>
    <w:rsid w:val="008E7B17"/>
    <w:rsid w:val="008F0A7C"/>
    <w:rsid w:val="00913FD1"/>
    <w:rsid w:val="0093056F"/>
    <w:rsid w:val="00941729"/>
    <w:rsid w:val="00956978"/>
    <w:rsid w:val="009826F6"/>
    <w:rsid w:val="00986078"/>
    <w:rsid w:val="00A24551"/>
    <w:rsid w:val="00A45E46"/>
    <w:rsid w:val="00B31B8F"/>
    <w:rsid w:val="00C026C0"/>
    <w:rsid w:val="00C869EA"/>
    <w:rsid w:val="00CC4FF1"/>
    <w:rsid w:val="00CD2D7C"/>
    <w:rsid w:val="00D140E8"/>
    <w:rsid w:val="00D44B7B"/>
    <w:rsid w:val="00DC04E1"/>
    <w:rsid w:val="00DD6825"/>
    <w:rsid w:val="00E14BC8"/>
    <w:rsid w:val="00F01BDE"/>
    <w:rsid w:val="00F06020"/>
    <w:rsid w:val="00F75948"/>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658A8A"/>
  <w15:docId w15:val="{79211D48-21A0-466F-873E-977B5E1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3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66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Caroline Hannan</cp:lastModifiedBy>
  <cp:revision>4</cp:revision>
  <dcterms:created xsi:type="dcterms:W3CDTF">2024-05-23T14:34:00Z</dcterms:created>
  <dcterms:modified xsi:type="dcterms:W3CDTF">2024-05-23T14:36:00Z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