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7DB8D" w14:textId="77777777" w:rsidR="00F94C7E" w:rsidRDefault="00000000">
      <w:r>
        <w:rPr>
          <w:rFonts w:ascii="Aptos" w:eastAsia="Aptos" w:hAnsi="Aptos"/>
          <w:noProof/>
          <w:sz w:val="24"/>
          <w:szCs w:val="24"/>
        </w:rPr>
        <mc:AlternateContent>
          <mc:Choice Requires="wps">
            <w:drawing>
              <wp:anchor distT="0" distB="0" distL="114300" distR="114300" simplePos="0" relativeHeight="251685888" behindDoc="0" locked="0" layoutInCell="1" allowOverlap="1" wp14:anchorId="6512F6F7" wp14:editId="23994636">
                <wp:simplePos x="0" y="0"/>
                <wp:positionH relativeFrom="margin">
                  <wp:align>center</wp:align>
                </wp:positionH>
                <wp:positionV relativeFrom="paragraph">
                  <wp:posOffset>4897124</wp:posOffset>
                </wp:positionV>
                <wp:extent cx="6292215" cy="815343"/>
                <wp:effectExtent l="0" t="0" r="0" b="3807"/>
                <wp:wrapNone/>
                <wp:docPr id="294575981" name="Text Box 9"/>
                <wp:cNvGraphicFramePr/>
                <a:graphic xmlns:a="http://schemas.openxmlformats.org/drawingml/2006/main">
                  <a:graphicData uri="http://schemas.microsoft.com/office/word/2010/wordprocessingShape">
                    <wps:wsp>
                      <wps:cNvSpPr txBox="1"/>
                      <wps:spPr>
                        <a:xfrm>
                          <a:off x="0" y="0"/>
                          <a:ext cx="6292215" cy="815343"/>
                        </a:xfrm>
                        <a:prstGeom prst="rect">
                          <a:avLst/>
                        </a:prstGeom>
                        <a:noFill/>
                        <a:ln>
                          <a:noFill/>
                          <a:prstDash/>
                        </a:ln>
                      </wps:spPr>
                      <wps:txbx>
                        <w:txbxContent>
                          <w:p w14:paraId="082FC991" w14:textId="381E41C8" w:rsidR="00F94C7E" w:rsidRDefault="00000000">
                            <w:pPr>
                              <w:ind w:right="1110"/>
                            </w:pPr>
                            <w:r>
                              <w:rPr>
                                <w:rFonts w:ascii="Proxima Nova" w:hAnsi="Proxima Nova"/>
                                <w:color w:val="002F87"/>
                                <w:sz w:val="20"/>
                                <w:szCs w:val="20"/>
                              </w:rPr>
                              <w:t xml:space="preserve"> </w:t>
                            </w:r>
                            <w:r w:rsidR="00B8154C">
                              <w:rPr>
                                <w:rFonts w:ascii="Proxima Nova" w:hAnsi="Proxima Nova"/>
                                <w:b/>
                                <w:bCs/>
                                <w:color w:val="00ADCD"/>
                                <w:sz w:val="32"/>
                                <w:szCs w:val="32"/>
                              </w:rPr>
                              <w:t xml:space="preserve">Dental Nurse Advisor </w:t>
                            </w:r>
                          </w:p>
                          <w:p w14:paraId="2C546358" w14:textId="4B8FA2C4" w:rsidR="00F94C7E" w:rsidRDefault="00000000">
                            <w:pPr>
                              <w:ind w:right="1110"/>
                            </w:pPr>
                            <w:r>
                              <w:rPr>
                                <w:rFonts w:ascii="Proxima Nova" w:hAnsi="Proxima Nova"/>
                                <w:b/>
                                <w:bCs/>
                                <w:color w:val="00ADCD"/>
                                <w:sz w:val="32"/>
                                <w:szCs w:val="32"/>
                              </w:rPr>
                              <w:t>DEPARTMENT</w:t>
                            </w:r>
                            <w:r w:rsidR="00B8154C">
                              <w:rPr>
                                <w:rFonts w:ascii="Proxima Nova" w:hAnsi="Proxima Nova"/>
                                <w:b/>
                                <w:bCs/>
                                <w:color w:val="00ADCD"/>
                                <w:sz w:val="32"/>
                                <w:szCs w:val="32"/>
                              </w:rPr>
                              <w:t>: NHS 111</w:t>
                            </w:r>
                            <w:r>
                              <w:rPr>
                                <w:rFonts w:ascii="Proxima Nova" w:hAnsi="Proxima Nova"/>
                                <w:b/>
                                <w:bCs/>
                                <w:color w:val="002F87"/>
                                <w:sz w:val="32"/>
                                <w:szCs w:val="32"/>
                              </w:rPr>
                              <w:br/>
                            </w:r>
                          </w:p>
                          <w:p w14:paraId="3C73EC21" w14:textId="77777777" w:rsidR="00F94C7E" w:rsidRDefault="00F94C7E">
                            <w:pPr>
                              <w:ind w:left="142" w:right="12"/>
                              <w:rPr>
                                <w:rFonts w:ascii="Work Sans" w:hAnsi="Work Sans"/>
                              </w:rPr>
                            </w:pPr>
                          </w:p>
                        </w:txbxContent>
                      </wps:txbx>
                      <wps:bodyPr vert="horz" wrap="square" lIns="91440" tIns="45720" rIns="91440" bIns="45720" anchor="t" anchorCtr="0" compatLnSpc="1">
                        <a:noAutofit/>
                      </wps:bodyPr>
                    </wps:wsp>
                  </a:graphicData>
                </a:graphic>
              </wp:anchor>
            </w:drawing>
          </mc:Choice>
          <mc:Fallback>
            <w:pict>
              <v:shapetype w14:anchorId="6512F6F7" id="_x0000_t202" coordsize="21600,21600" o:spt="202" path="m,l,21600r21600,l21600,xe">
                <v:stroke joinstyle="miter"/>
                <v:path gradientshapeok="t" o:connecttype="rect"/>
              </v:shapetype>
              <v:shape id="Text Box 9" o:spid="_x0000_s1026" type="#_x0000_t202" style="position:absolute;margin-left:0;margin-top:385.6pt;width:495.45pt;height:64.2pt;z-index:2516858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" filled="f" stroked="f">
                <v:textbox>
                  <w:txbxContent>
                    <w:p w14:paraId="082FC991" w14:textId="381E41C8" w:rsidR="00F94C7E" w:rsidRDefault="00000000">
                      <w:pPr>
                        <w:ind w:right="1110"/>
                      </w:pPr>
                      <w:r>
                        <w:rPr>
                          <w:rFonts w:ascii="Proxima Nova" w:hAnsi="Proxima Nova"/>
                          <w:color w:val="002F87"/>
                          <w:sz w:val="20"/>
                          <w:szCs w:val="20"/>
                        </w:rPr>
                        <w:t xml:space="preserve"> </w:t>
                      </w:r>
                      <w:r w:rsidR="00B8154C">
                        <w:rPr>
                          <w:rFonts w:ascii="Proxima Nova" w:hAnsi="Proxima Nova"/>
                          <w:b/>
                          <w:bCs/>
                          <w:color w:val="00ADCD"/>
                          <w:sz w:val="32"/>
                          <w:szCs w:val="32"/>
                        </w:rPr>
                        <w:t xml:space="preserve">Dental Nurse Advisor </w:t>
                      </w:r>
                    </w:p>
                    <w:p w14:paraId="2C546358" w14:textId="4B8FA2C4" w:rsidR="00F94C7E" w:rsidRDefault="00000000">
                      <w:pPr>
                        <w:ind w:right="1110"/>
                      </w:pPr>
                      <w:r>
                        <w:rPr>
                          <w:rFonts w:ascii="Proxima Nova" w:hAnsi="Proxima Nova"/>
                          <w:b/>
                          <w:bCs/>
                          <w:color w:val="00ADCD"/>
                          <w:sz w:val="32"/>
                          <w:szCs w:val="32"/>
                        </w:rPr>
                        <w:t>DEPARTMENT</w:t>
                      </w:r>
                      <w:r w:rsidR="00B8154C">
                        <w:rPr>
                          <w:rFonts w:ascii="Proxima Nova" w:hAnsi="Proxima Nova"/>
                          <w:b/>
                          <w:bCs/>
                          <w:color w:val="00ADCD"/>
                          <w:sz w:val="32"/>
                          <w:szCs w:val="32"/>
                        </w:rPr>
                        <w:t>: NHS 111</w:t>
                      </w:r>
                      <w:r>
                        <w:rPr>
                          <w:rFonts w:ascii="Proxima Nova" w:hAnsi="Proxima Nova"/>
                          <w:b/>
                          <w:bCs/>
                          <w:color w:val="002F87"/>
                          <w:sz w:val="32"/>
                          <w:szCs w:val="32"/>
                        </w:rPr>
                        <w:br/>
                      </w:r>
                    </w:p>
                    <w:p w14:paraId="3C73EC21" w14:textId="77777777" w:rsidR="00F94C7E" w:rsidRDefault="00F94C7E">
                      <w:pPr>
                        <w:ind w:left="142" w:right="12"/>
                        <w:rPr>
                          <w:rFonts w:ascii="Work Sans" w:hAnsi="Work Sans"/>
                        </w:rPr>
                      </w:pPr>
                    </w:p>
                  </w:txbxContent>
                </v:textbox>
                <w10:wrap anchorx="margin"/>
              </v:shape>
            </w:pict>
          </mc:Fallback>
        </mc:AlternateContent>
      </w:r>
      <w:r>
        <w:rPr>
          <w:noProof/>
        </w:rPr>
        <w:drawing>
          <wp:anchor distT="0" distB="0" distL="114300" distR="114300" simplePos="0" relativeHeight="251667456" behindDoc="0" locked="0" layoutInCell="1" allowOverlap="1" wp14:anchorId="4A274F59" wp14:editId="611BD8FB">
            <wp:simplePos x="0" y="0"/>
            <wp:positionH relativeFrom="page">
              <wp:align>left</wp:align>
            </wp:positionH>
            <wp:positionV relativeFrom="page">
              <wp:align>top</wp:align>
            </wp:positionV>
            <wp:extent cx="7552477" cy="10681801"/>
            <wp:effectExtent l="0" t="0" r="0" b="5249"/>
            <wp:wrapTight wrapText="bothSides">
              <wp:wrapPolygon edited="0">
                <wp:start x="0" y="0"/>
                <wp:lineTo x="0" y="21573"/>
                <wp:lineTo x="21522" y="21573"/>
                <wp:lineTo x="21522" y="0"/>
                <wp:lineTo x="0" y="0"/>
              </wp:wrapPolygon>
            </wp:wrapTight>
            <wp:docPr id="206579578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7552477" cy="10681801"/>
                    </a:xfrm>
                    <a:prstGeom prst="rect">
                      <a:avLst/>
                    </a:prstGeom>
                    <a:noFill/>
                    <a:ln>
                      <a:noFill/>
                      <a:prstDash/>
                    </a:ln>
                  </pic:spPr>
                </pic:pic>
              </a:graphicData>
            </a:graphic>
          </wp:anchor>
        </w:drawing>
      </w:r>
    </w:p>
    <w:p w14:paraId="683E64D2" w14:textId="77777777" w:rsidR="00F94C7E" w:rsidRDefault="00000000">
      <w:r>
        <w:rPr>
          <w:noProof/>
        </w:rPr>
        <w:lastRenderedPageBreak/>
        <w:drawing>
          <wp:anchor distT="0" distB="0" distL="114300" distR="114300" simplePos="0" relativeHeight="251669504" behindDoc="0" locked="0" layoutInCell="1" allowOverlap="1" wp14:anchorId="045FF240" wp14:editId="6FDD254A">
            <wp:simplePos x="0" y="0"/>
            <wp:positionH relativeFrom="margin">
              <wp:posOffset>4070168</wp:posOffset>
            </wp:positionH>
            <wp:positionV relativeFrom="page">
              <wp:align>top</wp:align>
            </wp:positionV>
            <wp:extent cx="2552703" cy="1809753"/>
            <wp:effectExtent l="0" t="0" r="0" b="0"/>
            <wp:wrapTight wrapText="bothSides">
              <wp:wrapPolygon edited="0">
                <wp:start x="0" y="0"/>
                <wp:lineTo x="0" y="21373"/>
                <wp:lineTo x="21439" y="21373"/>
                <wp:lineTo x="21439" y="0"/>
                <wp:lineTo x="0" y="0"/>
              </wp:wrapPolygon>
            </wp:wrapTight>
            <wp:docPr id="209895535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552703" cy="1809753"/>
                    </a:xfrm>
                    <a:prstGeom prst="rect">
                      <a:avLst/>
                    </a:prstGeom>
                    <a:noFill/>
                    <a:ln>
                      <a:noFill/>
                      <a:prstDash/>
                    </a:ln>
                  </pic:spPr>
                </pic:pic>
              </a:graphicData>
            </a:graphic>
          </wp:anchor>
        </w:drawing>
      </w:r>
      <w:r>
        <w:rPr>
          <w:noProof/>
        </w:rPr>
        <w:drawing>
          <wp:anchor distT="0" distB="0" distL="114300" distR="114300" simplePos="0" relativeHeight="251668480" behindDoc="0" locked="0" layoutInCell="1" allowOverlap="1" wp14:anchorId="11EC6FE3" wp14:editId="368D0F70">
            <wp:simplePos x="0" y="0"/>
            <wp:positionH relativeFrom="page">
              <wp:align>left</wp:align>
            </wp:positionH>
            <wp:positionV relativeFrom="page">
              <wp:align>top</wp:align>
            </wp:positionV>
            <wp:extent cx="7553328" cy="10687050"/>
            <wp:effectExtent l="0" t="0" r="9522" b="0"/>
            <wp:wrapTight wrapText="bothSides">
              <wp:wrapPolygon edited="0">
                <wp:start x="0" y="0"/>
                <wp:lineTo x="0" y="21561"/>
                <wp:lineTo x="21573" y="21561"/>
                <wp:lineTo x="21573" y="0"/>
                <wp:lineTo x="0" y="0"/>
              </wp:wrapPolygon>
            </wp:wrapTight>
            <wp:docPr id="1305637074"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7553328" cy="10687050"/>
                    </a:xfrm>
                    <a:prstGeom prst="rect">
                      <a:avLst/>
                    </a:prstGeom>
                    <a:noFill/>
                    <a:ln>
                      <a:noFill/>
                      <a:prstDash/>
                    </a:ln>
                  </pic:spPr>
                </pic:pic>
              </a:graphicData>
            </a:graphic>
          </wp:anchor>
        </w:drawing>
      </w:r>
    </w:p>
    <w:p w14:paraId="3CAEB9C3" w14:textId="77777777" w:rsidR="00F94C7E" w:rsidRDefault="00000000">
      <w:r>
        <w:rPr>
          <w:rFonts w:ascii="Aptos" w:eastAsia="Aptos" w:hAnsi="Aptos"/>
          <w:noProof/>
          <w:sz w:val="24"/>
          <w:szCs w:val="24"/>
        </w:rPr>
        <w:lastRenderedPageBreak/>
        <mc:AlternateContent>
          <mc:Choice Requires="wps">
            <w:drawing>
              <wp:anchor distT="0" distB="0" distL="114300" distR="114300" simplePos="0" relativeHeight="251671552" behindDoc="0" locked="0" layoutInCell="1" allowOverlap="1" wp14:anchorId="5C960976" wp14:editId="02F5E28A">
                <wp:simplePos x="0" y="0"/>
                <wp:positionH relativeFrom="margin">
                  <wp:posOffset>-185422</wp:posOffset>
                </wp:positionH>
                <wp:positionV relativeFrom="paragraph">
                  <wp:posOffset>-43177</wp:posOffset>
                </wp:positionV>
                <wp:extent cx="6292215" cy="8729347"/>
                <wp:effectExtent l="0" t="0" r="0" b="0"/>
                <wp:wrapNone/>
                <wp:docPr id="583326664" name="Text Box 9"/>
                <wp:cNvGraphicFramePr/>
                <a:graphic xmlns:a="http://schemas.openxmlformats.org/drawingml/2006/main">
                  <a:graphicData uri="http://schemas.microsoft.com/office/word/2010/wordprocessingShape">
                    <wps:wsp>
                      <wps:cNvSpPr txBox="1"/>
                      <wps:spPr>
                        <a:xfrm>
                          <a:off x="0" y="0"/>
                          <a:ext cx="6292215" cy="8729347"/>
                        </a:xfrm>
                        <a:prstGeom prst="rect">
                          <a:avLst/>
                        </a:prstGeom>
                        <a:noFill/>
                        <a:ln>
                          <a:noFill/>
                          <a:prstDash/>
                        </a:ln>
                      </wps:spPr>
                      <wps:txbx>
                        <w:txbxContent>
                          <w:p w14:paraId="3308D894" w14:textId="77777777" w:rsidR="00F94C7E" w:rsidRDefault="00000000">
                            <w:pPr>
                              <w:ind w:right="1110"/>
                            </w:pPr>
                            <w:r>
                              <w:rPr>
                                <w:rFonts w:ascii="Proxima Nova" w:hAnsi="Proxima Nova"/>
                                <w:color w:val="002F87"/>
                                <w:sz w:val="20"/>
                                <w:szCs w:val="20"/>
                              </w:rPr>
                              <w:t xml:space="preserve"> </w:t>
                            </w:r>
                            <w:r>
                              <w:rPr>
                                <w:rFonts w:ascii="Proxima Nova" w:hAnsi="Proxima Nova"/>
                                <w:b/>
                                <w:bCs/>
                                <w:color w:val="00ADCD"/>
                                <w:sz w:val="32"/>
                                <w:szCs w:val="32"/>
                              </w:rPr>
                              <w:t>Job Description and Person Specification</w:t>
                            </w:r>
                            <w:r>
                              <w:rPr>
                                <w:rFonts w:ascii="Proxima Nova" w:hAnsi="Proxima Nova"/>
                                <w:b/>
                                <w:bCs/>
                                <w:color w:val="002F87"/>
                                <w:sz w:val="32"/>
                                <w:szCs w:val="32"/>
                              </w:rPr>
                              <w:br/>
                            </w:r>
                          </w:p>
                          <w:tbl>
                            <w:tblPr>
                              <w:tblW w:w="9635" w:type="dxa"/>
                              <w:tblInd w:w="-5" w:type="dxa"/>
                              <w:tblCellMar>
                                <w:left w:w="10" w:type="dxa"/>
                                <w:right w:w="10" w:type="dxa"/>
                              </w:tblCellMar>
                              <w:tblLook w:val="0000" w:firstRow="0" w:lastRow="0" w:firstColumn="0" w:lastColumn="0" w:noHBand="0" w:noVBand="0"/>
                            </w:tblPr>
                            <w:tblGrid>
                              <w:gridCol w:w="2547"/>
                              <w:gridCol w:w="7088"/>
                            </w:tblGrid>
                            <w:tr w:rsidR="00F94C7E" w14:paraId="12CA968B"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5697FAD" w14:textId="77777777" w:rsidR="00F94C7E" w:rsidRDefault="00000000">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Position: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B540ED9" w14:textId="77777777" w:rsidR="00F94C7E" w:rsidRDefault="00000000">
                                  <w:pPr>
                                    <w:spacing w:after="0" w:line="360" w:lineRule="auto"/>
                                    <w:ind w:left="165" w:right="176"/>
                                    <w:rPr>
                                      <w:rFonts w:ascii="Proxima Nova" w:eastAsia="Aptos" w:hAnsi="Proxima Nova"/>
                                      <w:color w:val="002F87"/>
                                      <w:sz w:val="20"/>
                                      <w:szCs w:val="20"/>
                                    </w:rPr>
                                  </w:pPr>
                                  <w:r>
                                    <w:rPr>
                                      <w:rFonts w:ascii="Proxima Nova" w:eastAsia="Aptos" w:hAnsi="Proxima Nova"/>
                                      <w:color w:val="002F87"/>
                                      <w:sz w:val="20"/>
                                      <w:szCs w:val="20"/>
                                    </w:rPr>
                                    <w:t>Dental Nurse Advisor</w:t>
                                  </w:r>
                                </w:p>
                              </w:tc>
                            </w:tr>
                            <w:tr w:rsidR="00F94C7E" w14:paraId="5A0FE880"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00FE01C8" w14:textId="77777777" w:rsidR="00F94C7E" w:rsidRDefault="00000000">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Division: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2B96FA5F" w14:textId="77777777" w:rsidR="00F94C7E"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NHS 111</w:t>
                                  </w:r>
                                </w:p>
                              </w:tc>
                            </w:tr>
                            <w:tr w:rsidR="00F94C7E" w14:paraId="6600C40B"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2F57619D" w14:textId="77777777" w:rsidR="00F94C7E" w:rsidRDefault="00000000">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Location: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46487D6E" w14:textId="77777777" w:rsidR="00F94C7E"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Birch, Oldbury</w:t>
                                  </w:r>
                                </w:p>
                              </w:tc>
                            </w:tr>
                            <w:tr w:rsidR="00F94C7E" w14:paraId="2F160BCD"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466DC717" w14:textId="77777777" w:rsidR="00F94C7E" w:rsidRDefault="00000000">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Reporting to:</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7BA92D" w14:textId="77777777" w:rsidR="00F94C7E" w:rsidRDefault="00000000">
                                  <w:pPr>
                                    <w:spacing w:after="0" w:line="360" w:lineRule="auto"/>
                                    <w:ind w:left="165" w:right="318"/>
                                    <w:rPr>
                                      <w:rFonts w:ascii="Proxima Nova" w:eastAsia="Aptos" w:hAnsi="Proxima Nova"/>
                                      <w:color w:val="002F87"/>
                                      <w:sz w:val="20"/>
                                      <w:szCs w:val="20"/>
                                    </w:rPr>
                                  </w:pPr>
                                  <w:r>
                                    <w:rPr>
                                      <w:rFonts w:ascii="Proxima Nova" w:eastAsia="Aptos" w:hAnsi="Proxima Nova"/>
                                      <w:color w:val="002F87"/>
                                      <w:sz w:val="20"/>
                                      <w:szCs w:val="20"/>
                                    </w:rPr>
                                    <w:t>Dental Performance Manager</w:t>
                                  </w:r>
                                </w:p>
                              </w:tc>
                            </w:tr>
                            <w:tr w:rsidR="00F94C7E" w14:paraId="3DA69902"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BCF730A" w14:textId="77777777" w:rsidR="00F94C7E" w:rsidRDefault="00000000">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Band: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07D2FFB" w14:textId="77777777" w:rsidR="00F94C7E" w:rsidRDefault="00000000">
                                  <w:pPr>
                                    <w:spacing w:after="0" w:line="360" w:lineRule="auto"/>
                                    <w:ind w:left="165"/>
                                    <w:rPr>
                                      <w:rFonts w:ascii="Proxima Nova" w:eastAsia="Aptos" w:hAnsi="Proxima Nova"/>
                                      <w:color w:val="002F87"/>
                                      <w:sz w:val="20"/>
                                      <w:szCs w:val="20"/>
                                    </w:rPr>
                                  </w:pPr>
                                  <w:r>
                                    <w:rPr>
                                      <w:rFonts w:ascii="Proxima Nova" w:eastAsia="Aptos" w:hAnsi="Proxima Nova"/>
                                      <w:color w:val="002F87"/>
                                      <w:sz w:val="20"/>
                                      <w:szCs w:val="20"/>
                                    </w:rPr>
                                    <w:t>Band 4.0</w:t>
                                  </w:r>
                                </w:p>
                              </w:tc>
                            </w:tr>
                            <w:tr w:rsidR="00F94C7E" w14:paraId="44D34645"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3B48BFFD" w14:textId="77777777" w:rsidR="00F94C7E" w:rsidRDefault="00000000">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Last reviewed: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0FA13B7" w14:textId="77777777" w:rsidR="00F94C7E"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August 2026</w:t>
                                  </w:r>
                                </w:p>
                              </w:tc>
                            </w:tr>
                          </w:tbl>
                          <w:p w14:paraId="783BA964" w14:textId="77777777" w:rsidR="00F94C7E" w:rsidRDefault="00F94C7E">
                            <w:pPr>
                              <w:rPr>
                                <w:rFonts w:ascii="Proxima Nova" w:hAnsi="Proxima Nova"/>
                                <w:color w:val="002F87"/>
                                <w:sz w:val="20"/>
                                <w:szCs w:val="20"/>
                              </w:rPr>
                            </w:pPr>
                          </w:p>
                          <w:p w14:paraId="23DE69D9" w14:textId="77777777" w:rsidR="00F94C7E" w:rsidRDefault="00000000">
                            <w:pPr>
                              <w:pStyle w:val="Bulletpoints"/>
                              <w:numPr>
                                <w:ilvl w:val="0"/>
                                <w:numId w:val="0"/>
                              </w:numPr>
                              <w:spacing w:before="0"/>
                              <w:ind w:left="142" w:hanging="360"/>
                              <w:contextualSpacing/>
                            </w:pPr>
                            <w:r>
                              <w:rPr>
                                <w:rFonts w:ascii="Proxima Nova" w:hAnsi="Proxima Nova" w:cs="Times New Roman"/>
                                <w:b/>
                                <w:bCs/>
                                <w:color w:val="00ADCD"/>
                                <w:kern w:val="3"/>
                                <w:sz w:val="32"/>
                                <w:szCs w:val="32"/>
                              </w:rPr>
                              <w:t xml:space="preserve">   Purpose of the role</w:t>
                            </w:r>
                            <w:r>
                              <w:rPr>
                                <w:rFonts w:ascii="Proxima Nova" w:hAnsi="Proxima Nova" w:cs="Times New Roman"/>
                                <w:b/>
                                <w:bCs/>
                                <w:color w:val="002F87"/>
                                <w:kern w:val="3"/>
                                <w:sz w:val="32"/>
                                <w:szCs w:val="32"/>
                              </w:rPr>
                              <w:br/>
                            </w:r>
                          </w:p>
                          <w:p w14:paraId="268F81E0" w14:textId="77777777" w:rsidR="00F94C7E" w:rsidRDefault="00000000">
                            <w:pPr>
                              <w:pStyle w:val="Bulletpoints"/>
                              <w:ind w:left="142"/>
                              <w:contextualSpacing/>
                              <w:rPr>
                                <w:rFonts w:ascii="Proxima Nova" w:hAnsi="Proxima Nova"/>
                                <w:color w:val="002F87"/>
                                <w:sz w:val="20"/>
                                <w:szCs w:val="20"/>
                                <w:lang w:val="en-US"/>
                              </w:rPr>
                            </w:pPr>
                            <w:r>
                              <w:rPr>
                                <w:rFonts w:ascii="Proxima Nova" w:hAnsi="Proxima Nova"/>
                                <w:color w:val="002F87"/>
                                <w:sz w:val="20"/>
                                <w:szCs w:val="20"/>
                                <w:lang w:val="en-US"/>
                              </w:rPr>
                              <w:t xml:space="preserve">The Dental Nurse Advisor provides safe, effective telephone assessments and advice to patients contacting NHS 111 with dental symptoms, using NHS Pathways to support clinical decision-making, symptom management and appropriate onward </w:t>
                            </w:r>
                            <w:proofErr w:type="gramStart"/>
                            <w:r>
                              <w:rPr>
                                <w:rFonts w:ascii="Proxima Nova" w:hAnsi="Proxima Nova"/>
                                <w:color w:val="002F87"/>
                                <w:sz w:val="20"/>
                                <w:szCs w:val="20"/>
                                <w:lang w:val="en-US"/>
                              </w:rPr>
                              <w:t>referral</w:t>
                            </w:r>
                            <w:proofErr w:type="gramEnd"/>
                            <w:r>
                              <w:rPr>
                                <w:rFonts w:ascii="Proxima Nova" w:hAnsi="Proxima Nova"/>
                                <w:color w:val="002F87"/>
                                <w:sz w:val="20"/>
                                <w:szCs w:val="20"/>
                                <w:lang w:val="en-US"/>
                              </w:rPr>
                              <w:t xml:space="preserve">. </w:t>
                            </w:r>
                          </w:p>
                          <w:p w14:paraId="6A763242" w14:textId="77777777" w:rsidR="00F94C7E" w:rsidRDefault="00F94C7E">
                            <w:pPr>
                              <w:pStyle w:val="Bulletpoints"/>
                              <w:ind w:left="142"/>
                              <w:contextualSpacing/>
                              <w:rPr>
                                <w:rFonts w:ascii="Proxima Nova" w:hAnsi="Proxima Nova"/>
                                <w:color w:val="002F87"/>
                                <w:sz w:val="20"/>
                                <w:szCs w:val="20"/>
                                <w:lang w:val="en-US"/>
                              </w:rPr>
                            </w:pPr>
                          </w:p>
                          <w:p w14:paraId="5372FD8B" w14:textId="77777777" w:rsidR="00F94C7E" w:rsidRDefault="00000000">
                            <w:pPr>
                              <w:pStyle w:val="Bulletpoints"/>
                              <w:ind w:left="142"/>
                              <w:contextualSpacing/>
                              <w:rPr>
                                <w:rFonts w:ascii="Proxima Nova" w:hAnsi="Proxima Nova"/>
                                <w:color w:val="002F87"/>
                                <w:sz w:val="20"/>
                                <w:szCs w:val="20"/>
                                <w:lang w:val="en-US"/>
                              </w:rPr>
                            </w:pPr>
                            <w:r>
                              <w:rPr>
                                <w:rFonts w:ascii="Proxima Nova" w:hAnsi="Proxima Nova"/>
                                <w:color w:val="002F87"/>
                                <w:sz w:val="20"/>
                                <w:szCs w:val="20"/>
                                <w:lang w:val="en-US"/>
                              </w:rPr>
                              <w:t xml:space="preserve">The postholder also supports NHS 111 call handling and triage for patients presenting with a wider range of urgent health needs, accurately capturing information within Adastra and </w:t>
                            </w:r>
                            <w:proofErr w:type="gramStart"/>
                            <w:r>
                              <w:rPr>
                                <w:rFonts w:ascii="Proxima Nova" w:hAnsi="Proxima Nova"/>
                                <w:color w:val="002F87"/>
                                <w:sz w:val="20"/>
                                <w:szCs w:val="20"/>
                                <w:lang w:val="en-US"/>
                              </w:rPr>
                              <w:t>signposting to</w:t>
                            </w:r>
                            <w:proofErr w:type="gramEnd"/>
                            <w:r>
                              <w:rPr>
                                <w:rFonts w:ascii="Proxima Nova" w:hAnsi="Proxima Nova"/>
                                <w:color w:val="002F87"/>
                                <w:sz w:val="20"/>
                                <w:szCs w:val="20"/>
                                <w:lang w:val="en-US"/>
                              </w:rPr>
                              <w:t xml:space="preserve"> appropriate services. Working as part of a multi-professional team, the role contributes to accessible, high-quality and person-centered urgent care services across the population served by DHU.</w:t>
                            </w:r>
                          </w:p>
                          <w:p w14:paraId="7D75A917" w14:textId="77777777" w:rsidR="00F94C7E" w:rsidRDefault="00000000">
                            <w:pPr>
                              <w:pStyle w:val="Bulletpoints"/>
                              <w:numPr>
                                <w:ilvl w:val="0"/>
                                <w:numId w:val="0"/>
                              </w:numPr>
                              <w:spacing w:before="0"/>
                              <w:ind w:left="142" w:hanging="360"/>
                              <w:contextualSpacing/>
                            </w:pPr>
                            <w:r>
                              <w:rPr>
                                <w:rFonts w:ascii="Proxima Nova" w:hAnsi="Proxima Nova" w:cs="Times New Roman"/>
                                <w:color w:val="002F87"/>
                                <w:kern w:val="3"/>
                                <w:sz w:val="20"/>
                                <w:szCs w:val="20"/>
                              </w:rPr>
                              <w:br/>
                            </w:r>
                            <w:r>
                              <w:rPr>
                                <w:rFonts w:ascii="Proxima Nova" w:hAnsi="Proxima Nova" w:cs="Times New Roman"/>
                                <w:b/>
                                <w:bCs/>
                                <w:color w:val="00ADCD"/>
                                <w:kern w:val="3"/>
                                <w:sz w:val="32"/>
                                <w:szCs w:val="32"/>
                              </w:rPr>
                              <w:t>Performance Measures</w:t>
                            </w:r>
                            <w:r>
                              <w:rPr>
                                <w:rFonts w:ascii="Proxima Nova" w:hAnsi="Proxima Nova" w:cs="Times New Roman"/>
                                <w:b/>
                                <w:bCs/>
                                <w:color w:val="00ADCD"/>
                                <w:kern w:val="3"/>
                                <w:sz w:val="32"/>
                                <w:szCs w:val="32"/>
                              </w:rPr>
                              <w:br/>
                            </w:r>
                          </w:p>
                          <w:p w14:paraId="25E4D144" w14:textId="77777777" w:rsidR="00F94C7E" w:rsidRDefault="00000000">
                            <w:pPr>
                              <w:pStyle w:val="ListParagraph"/>
                              <w:numPr>
                                <w:ilvl w:val="0"/>
                                <w:numId w:val="2"/>
                              </w:numPr>
                              <w:ind w:right="12"/>
                              <w:rPr>
                                <w:rFonts w:ascii="Proxima Nova" w:hAnsi="Proxima Nova"/>
                                <w:color w:val="002F87"/>
                                <w:sz w:val="20"/>
                                <w:szCs w:val="20"/>
                                <w:lang w:val="en-US"/>
                              </w:rPr>
                            </w:pPr>
                            <w:r>
                              <w:rPr>
                                <w:rFonts w:ascii="Proxima Nova" w:hAnsi="Proxima Nova"/>
                                <w:color w:val="002F87"/>
                                <w:sz w:val="20"/>
                                <w:szCs w:val="20"/>
                                <w:lang w:val="en-US"/>
                              </w:rPr>
                              <w:t>Deliver safe and accurate telephone assessments in line with NHS Pathways, DHU policies, protocols, professional standards and the postholder’s scope of practice.</w:t>
                            </w:r>
                          </w:p>
                          <w:p w14:paraId="563CE58F" w14:textId="77777777" w:rsidR="00F94C7E" w:rsidRDefault="00000000">
                            <w:pPr>
                              <w:pStyle w:val="ListParagraph"/>
                              <w:numPr>
                                <w:ilvl w:val="0"/>
                                <w:numId w:val="2"/>
                              </w:numPr>
                              <w:ind w:right="12"/>
                              <w:rPr>
                                <w:rFonts w:ascii="Proxima Nova" w:hAnsi="Proxima Nova"/>
                                <w:color w:val="002F87"/>
                                <w:sz w:val="20"/>
                                <w:szCs w:val="20"/>
                                <w:lang w:val="en-US"/>
                              </w:rPr>
                            </w:pPr>
                            <w:r>
                              <w:rPr>
                                <w:rFonts w:ascii="Proxima Nova" w:hAnsi="Proxima Nova"/>
                                <w:color w:val="002F87"/>
                                <w:sz w:val="20"/>
                                <w:szCs w:val="20"/>
                                <w:lang w:val="en-US"/>
                              </w:rPr>
                              <w:t>Maintain complete, accurate and timely patient records within relevant clinical and call-handling systems, including Adastra.</w:t>
                            </w:r>
                          </w:p>
                          <w:p w14:paraId="793F8034" w14:textId="77777777" w:rsidR="00F94C7E" w:rsidRDefault="00000000">
                            <w:pPr>
                              <w:pStyle w:val="ListParagraph"/>
                              <w:numPr>
                                <w:ilvl w:val="0"/>
                                <w:numId w:val="2"/>
                              </w:numPr>
                              <w:ind w:right="12"/>
                              <w:rPr>
                                <w:rFonts w:ascii="Proxima Nova" w:hAnsi="Proxima Nova"/>
                                <w:color w:val="002F87"/>
                                <w:sz w:val="20"/>
                                <w:szCs w:val="20"/>
                                <w:lang w:val="en-US"/>
                              </w:rPr>
                            </w:pPr>
                            <w:r>
                              <w:rPr>
                                <w:rFonts w:ascii="Proxima Nova" w:hAnsi="Proxima Nova"/>
                                <w:color w:val="002F87"/>
                                <w:sz w:val="20"/>
                                <w:szCs w:val="20"/>
                                <w:lang w:val="en-US"/>
                              </w:rPr>
                              <w:t xml:space="preserve">Provide appropriate symptom-management advice, dental referral and signposting through the Directory of Services in accordance with the outcome of the assessment and </w:t>
                            </w:r>
                            <w:proofErr w:type="spellStart"/>
                            <w:r>
                              <w:rPr>
                                <w:rFonts w:ascii="Proxima Nova" w:hAnsi="Proxima Nova"/>
                                <w:color w:val="002F87"/>
                                <w:sz w:val="20"/>
                                <w:szCs w:val="20"/>
                                <w:lang w:val="en-US"/>
                              </w:rPr>
                              <w:t>organisational</w:t>
                            </w:r>
                            <w:proofErr w:type="spellEnd"/>
                            <w:r>
                              <w:rPr>
                                <w:rFonts w:ascii="Proxima Nova" w:hAnsi="Proxima Nova"/>
                                <w:color w:val="002F87"/>
                                <w:sz w:val="20"/>
                                <w:szCs w:val="20"/>
                                <w:lang w:val="en-US"/>
                              </w:rPr>
                              <w:t xml:space="preserve"> protocols.</w:t>
                            </w:r>
                          </w:p>
                          <w:p w14:paraId="14264241" w14:textId="77777777" w:rsidR="00F94C7E" w:rsidRDefault="00000000">
                            <w:pPr>
                              <w:pStyle w:val="ListParagraph"/>
                              <w:numPr>
                                <w:ilvl w:val="0"/>
                                <w:numId w:val="2"/>
                              </w:numPr>
                              <w:ind w:right="12"/>
                              <w:rPr>
                                <w:rFonts w:ascii="Proxima Nova" w:hAnsi="Proxima Nova"/>
                                <w:color w:val="002F87"/>
                                <w:sz w:val="20"/>
                                <w:szCs w:val="20"/>
                                <w:lang w:val="en-US"/>
                              </w:rPr>
                            </w:pPr>
                            <w:r>
                              <w:rPr>
                                <w:rFonts w:ascii="Proxima Nova" w:hAnsi="Proxima Nova"/>
                                <w:color w:val="002F87"/>
                                <w:sz w:val="20"/>
                                <w:szCs w:val="20"/>
                                <w:lang w:val="en-US"/>
                              </w:rPr>
                              <w:t>Maintain active General Dental Council registration and meet continuing professional development and portfolio requirements.</w:t>
                            </w:r>
                          </w:p>
                          <w:p w14:paraId="1AC878BB" w14:textId="77777777" w:rsidR="00F94C7E" w:rsidRDefault="00000000">
                            <w:pPr>
                              <w:pStyle w:val="ListParagraph"/>
                              <w:numPr>
                                <w:ilvl w:val="0"/>
                                <w:numId w:val="2"/>
                              </w:numPr>
                              <w:ind w:right="12"/>
                              <w:rPr>
                                <w:rFonts w:ascii="Proxima Nova" w:hAnsi="Proxima Nova"/>
                                <w:color w:val="002F87"/>
                                <w:sz w:val="20"/>
                                <w:szCs w:val="20"/>
                                <w:lang w:val="en-US"/>
                              </w:rPr>
                            </w:pPr>
                            <w:r>
                              <w:rPr>
                                <w:rFonts w:ascii="Proxima Nova" w:hAnsi="Proxima Nova"/>
                                <w:color w:val="002F87"/>
                                <w:sz w:val="20"/>
                                <w:szCs w:val="20"/>
                                <w:lang w:val="en-US"/>
                              </w:rPr>
                              <w:t>Demonstrate compliance with clinical governance, confidentiality, information governance, safeguarding, health and safety and incident-reporting requirements.</w:t>
                            </w:r>
                          </w:p>
                          <w:p w14:paraId="17CC4B7E" w14:textId="77777777" w:rsidR="00F94C7E" w:rsidRDefault="00000000">
                            <w:pPr>
                              <w:pStyle w:val="ListParagraph"/>
                              <w:numPr>
                                <w:ilvl w:val="0"/>
                                <w:numId w:val="2"/>
                              </w:numPr>
                              <w:ind w:right="12"/>
                              <w:rPr>
                                <w:rFonts w:ascii="Proxima Nova" w:hAnsi="Proxima Nova"/>
                                <w:color w:val="002F87"/>
                                <w:sz w:val="20"/>
                                <w:szCs w:val="20"/>
                                <w:lang w:val="en-US"/>
                              </w:rPr>
                            </w:pPr>
                            <w:r>
                              <w:rPr>
                                <w:rFonts w:ascii="Proxima Nova" w:hAnsi="Proxima Nova"/>
                                <w:color w:val="002F87"/>
                                <w:sz w:val="20"/>
                                <w:szCs w:val="20"/>
                                <w:lang w:val="en-US"/>
                              </w:rPr>
                              <w:t>Contribute to service quality and continuous improvement through participation in training, quality-improvement activity, team development and the appropriate escalation of risks or service issues.</w:t>
                            </w:r>
                          </w:p>
                          <w:p w14:paraId="1378E509" w14:textId="77777777" w:rsidR="00F94C7E" w:rsidRDefault="00F94C7E">
                            <w:pPr>
                              <w:ind w:left="142" w:right="12"/>
                              <w:rPr>
                                <w:rFonts w:ascii="Work Sans" w:hAnsi="Work Sans"/>
                              </w:rPr>
                            </w:pPr>
                          </w:p>
                        </w:txbxContent>
                      </wps:txbx>
                      <wps:bodyPr vert="horz" wrap="square" lIns="91440" tIns="45720" rIns="91440" bIns="45720" anchor="t" anchorCtr="0" compatLnSpc="1">
                        <a:noAutofit/>
                      </wps:bodyPr>
                    </wps:wsp>
                  </a:graphicData>
                </a:graphic>
              </wp:anchor>
            </w:drawing>
          </mc:Choice>
          <mc:Fallback>
            <w:pict>
              <v:shape w14:anchorId="5C960976" id="_x0000_s1027" type="#_x0000_t202" style="position:absolute;margin-left:-14.6pt;margin-top:-3.4pt;width:495.45pt;height:687.35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" filled="f" stroked="f">
                <v:textbox>
                  <w:txbxContent>
                    <w:p w14:paraId="3308D894" w14:textId="77777777" w:rsidR="00F94C7E" w:rsidRDefault="00000000">
                      <w:pPr>
                        <w:ind w:right="1110"/>
                      </w:pPr>
                      <w:r>
                        <w:rPr>
                          <w:rFonts w:ascii="Proxima Nova" w:hAnsi="Proxima Nova"/>
                          <w:color w:val="002F87"/>
                          <w:sz w:val="20"/>
                          <w:szCs w:val="20"/>
                        </w:rPr>
                        <w:t xml:space="preserve"> </w:t>
                      </w:r>
                      <w:r>
                        <w:rPr>
                          <w:rFonts w:ascii="Proxima Nova" w:hAnsi="Proxima Nova"/>
                          <w:b/>
                          <w:bCs/>
                          <w:color w:val="00ADCD"/>
                          <w:sz w:val="32"/>
                          <w:szCs w:val="32"/>
                        </w:rPr>
                        <w:t>Job Description and Person Specification</w:t>
                      </w:r>
                      <w:r>
                        <w:rPr>
                          <w:rFonts w:ascii="Proxima Nova" w:hAnsi="Proxima Nova"/>
                          <w:b/>
                          <w:bCs/>
                          <w:color w:val="002F87"/>
                          <w:sz w:val="32"/>
                          <w:szCs w:val="32"/>
                        </w:rPr>
                        <w:br/>
                      </w:r>
                    </w:p>
                    <w:tbl>
                      <w:tblPr>
                        <w:tblW w:w="9635" w:type="dxa"/>
                        <w:tblInd w:w="-5" w:type="dxa"/>
                        <w:tblCellMar>
                          <w:left w:w="10" w:type="dxa"/>
                          <w:right w:w="10" w:type="dxa"/>
                        </w:tblCellMar>
                        <w:tblLook w:val="0000" w:firstRow="0" w:lastRow="0" w:firstColumn="0" w:lastColumn="0" w:noHBand="0" w:noVBand="0"/>
                      </w:tblPr>
                      <w:tblGrid>
                        <w:gridCol w:w="2547"/>
                        <w:gridCol w:w="7088"/>
                      </w:tblGrid>
                      <w:tr w:rsidR="00F94C7E" w14:paraId="12CA968B"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5697FAD" w14:textId="77777777" w:rsidR="00F94C7E" w:rsidRDefault="00000000">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Position: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B540ED9" w14:textId="77777777" w:rsidR="00F94C7E" w:rsidRDefault="00000000">
                            <w:pPr>
                              <w:spacing w:after="0" w:line="360" w:lineRule="auto"/>
                              <w:ind w:left="165" w:right="176"/>
                              <w:rPr>
                                <w:rFonts w:ascii="Proxima Nova" w:eastAsia="Aptos" w:hAnsi="Proxima Nova"/>
                                <w:color w:val="002F87"/>
                                <w:sz w:val="20"/>
                                <w:szCs w:val="20"/>
                              </w:rPr>
                            </w:pPr>
                            <w:r>
                              <w:rPr>
                                <w:rFonts w:ascii="Proxima Nova" w:eastAsia="Aptos" w:hAnsi="Proxima Nova"/>
                                <w:color w:val="002F87"/>
                                <w:sz w:val="20"/>
                                <w:szCs w:val="20"/>
                              </w:rPr>
                              <w:t>Dental Nurse Advisor</w:t>
                            </w:r>
                          </w:p>
                        </w:tc>
                      </w:tr>
                      <w:tr w:rsidR="00F94C7E" w14:paraId="5A0FE880"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00FE01C8" w14:textId="77777777" w:rsidR="00F94C7E" w:rsidRDefault="00000000">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Division: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2B96FA5F" w14:textId="77777777" w:rsidR="00F94C7E"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NHS 111</w:t>
                            </w:r>
                          </w:p>
                        </w:tc>
                      </w:tr>
                      <w:tr w:rsidR="00F94C7E" w14:paraId="6600C40B"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2F57619D" w14:textId="77777777" w:rsidR="00F94C7E" w:rsidRDefault="00000000">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Location: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46487D6E" w14:textId="77777777" w:rsidR="00F94C7E"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Birch, Oldbury</w:t>
                            </w:r>
                          </w:p>
                        </w:tc>
                      </w:tr>
                      <w:tr w:rsidR="00F94C7E" w14:paraId="2F160BCD"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466DC717" w14:textId="77777777" w:rsidR="00F94C7E" w:rsidRDefault="00000000">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Reporting to:</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7BA92D" w14:textId="77777777" w:rsidR="00F94C7E" w:rsidRDefault="00000000">
                            <w:pPr>
                              <w:spacing w:after="0" w:line="360" w:lineRule="auto"/>
                              <w:ind w:left="165" w:right="318"/>
                              <w:rPr>
                                <w:rFonts w:ascii="Proxima Nova" w:eastAsia="Aptos" w:hAnsi="Proxima Nova"/>
                                <w:color w:val="002F87"/>
                                <w:sz w:val="20"/>
                                <w:szCs w:val="20"/>
                              </w:rPr>
                            </w:pPr>
                            <w:r>
                              <w:rPr>
                                <w:rFonts w:ascii="Proxima Nova" w:eastAsia="Aptos" w:hAnsi="Proxima Nova"/>
                                <w:color w:val="002F87"/>
                                <w:sz w:val="20"/>
                                <w:szCs w:val="20"/>
                              </w:rPr>
                              <w:t>Dental Performance Manager</w:t>
                            </w:r>
                          </w:p>
                        </w:tc>
                      </w:tr>
                      <w:tr w:rsidR="00F94C7E" w14:paraId="3DA69902"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BCF730A" w14:textId="77777777" w:rsidR="00F94C7E" w:rsidRDefault="00000000">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Band: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07D2FFB" w14:textId="77777777" w:rsidR="00F94C7E" w:rsidRDefault="00000000">
                            <w:pPr>
                              <w:spacing w:after="0" w:line="360" w:lineRule="auto"/>
                              <w:ind w:left="165"/>
                              <w:rPr>
                                <w:rFonts w:ascii="Proxima Nova" w:eastAsia="Aptos" w:hAnsi="Proxima Nova"/>
                                <w:color w:val="002F87"/>
                                <w:sz w:val="20"/>
                                <w:szCs w:val="20"/>
                              </w:rPr>
                            </w:pPr>
                            <w:r>
                              <w:rPr>
                                <w:rFonts w:ascii="Proxima Nova" w:eastAsia="Aptos" w:hAnsi="Proxima Nova"/>
                                <w:color w:val="002F87"/>
                                <w:sz w:val="20"/>
                                <w:szCs w:val="20"/>
                              </w:rPr>
                              <w:t>Band 4.0</w:t>
                            </w:r>
                          </w:p>
                        </w:tc>
                      </w:tr>
                      <w:tr w:rsidR="00F94C7E" w14:paraId="44D34645"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3B48BFFD" w14:textId="77777777" w:rsidR="00F94C7E" w:rsidRDefault="00000000">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Last reviewed: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0FA13B7" w14:textId="77777777" w:rsidR="00F94C7E"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August 2026</w:t>
                            </w:r>
                          </w:p>
                        </w:tc>
                      </w:tr>
                    </w:tbl>
                    <w:p w14:paraId="783BA964" w14:textId="77777777" w:rsidR="00F94C7E" w:rsidRDefault="00F94C7E">
                      <w:pPr>
                        <w:rPr>
                          <w:rFonts w:ascii="Proxima Nova" w:hAnsi="Proxima Nova"/>
                          <w:color w:val="002F87"/>
                          <w:sz w:val="20"/>
                          <w:szCs w:val="20"/>
                        </w:rPr>
                      </w:pPr>
                    </w:p>
                    <w:p w14:paraId="23DE69D9" w14:textId="77777777" w:rsidR="00F94C7E" w:rsidRDefault="00000000">
                      <w:pPr>
                        <w:pStyle w:val="Bulletpoints"/>
                        <w:numPr>
                          <w:ilvl w:val="0"/>
                          <w:numId w:val="0"/>
                        </w:numPr>
                        <w:spacing w:before="0"/>
                        <w:ind w:left="142" w:hanging="360"/>
                        <w:contextualSpacing/>
                      </w:pPr>
                      <w:r>
                        <w:rPr>
                          <w:rFonts w:ascii="Proxima Nova" w:hAnsi="Proxima Nova" w:cs="Times New Roman"/>
                          <w:b/>
                          <w:bCs/>
                          <w:color w:val="00ADCD"/>
                          <w:kern w:val="3"/>
                          <w:sz w:val="32"/>
                          <w:szCs w:val="32"/>
                        </w:rPr>
                        <w:t xml:space="preserve">   Purpose of the role</w:t>
                      </w:r>
                      <w:r>
                        <w:rPr>
                          <w:rFonts w:ascii="Proxima Nova" w:hAnsi="Proxima Nova" w:cs="Times New Roman"/>
                          <w:b/>
                          <w:bCs/>
                          <w:color w:val="002F87"/>
                          <w:kern w:val="3"/>
                          <w:sz w:val="32"/>
                          <w:szCs w:val="32"/>
                        </w:rPr>
                        <w:br/>
                      </w:r>
                    </w:p>
                    <w:p w14:paraId="268F81E0" w14:textId="77777777" w:rsidR="00F94C7E" w:rsidRDefault="00000000">
                      <w:pPr>
                        <w:pStyle w:val="Bulletpoints"/>
                        <w:ind w:left="142"/>
                        <w:contextualSpacing/>
                        <w:rPr>
                          <w:rFonts w:ascii="Proxima Nova" w:hAnsi="Proxima Nova"/>
                          <w:color w:val="002F87"/>
                          <w:sz w:val="20"/>
                          <w:szCs w:val="20"/>
                          <w:lang w:val="en-US"/>
                        </w:rPr>
                      </w:pPr>
                      <w:r>
                        <w:rPr>
                          <w:rFonts w:ascii="Proxima Nova" w:hAnsi="Proxima Nova"/>
                          <w:color w:val="002F87"/>
                          <w:sz w:val="20"/>
                          <w:szCs w:val="20"/>
                          <w:lang w:val="en-US"/>
                        </w:rPr>
                        <w:t xml:space="preserve">The Dental Nurse Advisor provides safe, effective telephone assessments and advice to patients contacting NHS 111 with dental symptoms, using NHS Pathways to support clinical decision-making, symptom management and appropriate onward </w:t>
                      </w:r>
                      <w:proofErr w:type="gramStart"/>
                      <w:r>
                        <w:rPr>
                          <w:rFonts w:ascii="Proxima Nova" w:hAnsi="Proxima Nova"/>
                          <w:color w:val="002F87"/>
                          <w:sz w:val="20"/>
                          <w:szCs w:val="20"/>
                          <w:lang w:val="en-US"/>
                        </w:rPr>
                        <w:t>referral</w:t>
                      </w:r>
                      <w:proofErr w:type="gramEnd"/>
                      <w:r>
                        <w:rPr>
                          <w:rFonts w:ascii="Proxima Nova" w:hAnsi="Proxima Nova"/>
                          <w:color w:val="002F87"/>
                          <w:sz w:val="20"/>
                          <w:szCs w:val="20"/>
                          <w:lang w:val="en-US"/>
                        </w:rPr>
                        <w:t xml:space="preserve">. </w:t>
                      </w:r>
                    </w:p>
                    <w:p w14:paraId="6A763242" w14:textId="77777777" w:rsidR="00F94C7E" w:rsidRDefault="00F94C7E">
                      <w:pPr>
                        <w:pStyle w:val="Bulletpoints"/>
                        <w:ind w:left="142"/>
                        <w:contextualSpacing/>
                        <w:rPr>
                          <w:rFonts w:ascii="Proxima Nova" w:hAnsi="Proxima Nova"/>
                          <w:color w:val="002F87"/>
                          <w:sz w:val="20"/>
                          <w:szCs w:val="20"/>
                          <w:lang w:val="en-US"/>
                        </w:rPr>
                      </w:pPr>
                    </w:p>
                    <w:p w14:paraId="5372FD8B" w14:textId="77777777" w:rsidR="00F94C7E" w:rsidRDefault="00000000">
                      <w:pPr>
                        <w:pStyle w:val="Bulletpoints"/>
                        <w:ind w:left="142"/>
                        <w:contextualSpacing/>
                        <w:rPr>
                          <w:rFonts w:ascii="Proxima Nova" w:hAnsi="Proxima Nova"/>
                          <w:color w:val="002F87"/>
                          <w:sz w:val="20"/>
                          <w:szCs w:val="20"/>
                          <w:lang w:val="en-US"/>
                        </w:rPr>
                      </w:pPr>
                      <w:r>
                        <w:rPr>
                          <w:rFonts w:ascii="Proxima Nova" w:hAnsi="Proxima Nova"/>
                          <w:color w:val="002F87"/>
                          <w:sz w:val="20"/>
                          <w:szCs w:val="20"/>
                          <w:lang w:val="en-US"/>
                        </w:rPr>
                        <w:t xml:space="preserve">The postholder also supports NHS 111 call handling and triage for patients presenting with a wider range of urgent health needs, accurately capturing information within Adastra and </w:t>
                      </w:r>
                      <w:proofErr w:type="gramStart"/>
                      <w:r>
                        <w:rPr>
                          <w:rFonts w:ascii="Proxima Nova" w:hAnsi="Proxima Nova"/>
                          <w:color w:val="002F87"/>
                          <w:sz w:val="20"/>
                          <w:szCs w:val="20"/>
                          <w:lang w:val="en-US"/>
                        </w:rPr>
                        <w:t>signposting to</w:t>
                      </w:r>
                      <w:proofErr w:type="gramEnd"/>
                      <w:r>
                        <w:rPr>
                          <w:rFonts w:ascii="Proxima Nova" w:hAnsi="Proxima Nova"/>
                          <w:color w:val="002F87"/>
                          <w:sz w:val="20"/>
                          <w:szCs w:val="20"/>
                          <w:lang w:val="en-US"/>
                        </w:rPr>
                        <w:t xml:space="preserve"> appropriate services. Working as part of a multi-professional team, the role contributes to accessible, high-quality and person-centered urgent care services across the population served by DHU.</w:t>
                      </w:r>
                    </w:p>
                    <w:p w14:paraId="7D75A917" w14:textId="77777777" w:rsidR="00F94C7E" w:rsidRDefault="00000000">
                      <w:pPr>
                        <w:pStyle w:val="Bulletpoints"/>
                        <w:numPr>
                          <w:ilvl w:val="0"/>
                          <w:numId w:val="0"/>
                        </w:numPr>
                        <w:spacing w:before="0"/>
                        <w:ind w:left="142" w:hanging="360"/>
                        <w:contextualSpacing/>
                      </w:pPr>
                      <w:r>
                        <w:rPr>
                          <w:rFonts w:ascii="Proxima Nova" w:hAnsi="Proxima Nova" w:cs="Times New Roman"/>
                          <w:color w:val="002F87"/>
                          <w:kern w:val="3"/>
                          <w:sz w:val="20"/>
                          <w:szCs w:val="20"/>
                        </w:rPr>
                        <w:br/>
                      </w:r>
                      <w:r>
                        <w:rPr>
                          <w:rFonts w:ascii="Proxima Nova" w:hAnsi="Proxima Nova" w:cs="Times New Roman"/>
                          <w:b/>
                          <w:bCs/>
                          <w:color w:val="00ADCD"/>
                          <w:kern w:val="3"/>
                          <w:sz w:val="32"/>
                          <w:szCs w:val="32"/>
                        </w:rPr>
                        <w:t>Performance Measures</w:t>
                      </w:r>
                      <w:r>
                        <w:rPr>
                          <w:rFonts w:ascii="Proxima Nova" w:hAnsi="Proxima Nova" w:cs="Times New Roman"/>
                          <w:b/>
                          <w:bCs/>
                          <w:color w:val="00ADCD"/>
                          <w:kern w:val="3"/>
                          <w:sz w:val="32"/>
                          <w:szCs w:val="32"/>
                        </w:rPr>
                        <w:br/>
                      </w:r>
                    </w:p>
                    <w:p w14:paraId="25E4D144" w14:textId="77777777" w:rsidR="00F94C7E" w:rsidRDefault="00000000">
                      <w:pPr>
                        <w:pStyle w:val="ListParagraph"/>
                        <w:numPr>
                          <w:ilvl w:val="0"/>
                          <w:numId w:val="2"/>
                        </w:numPr>
                        <w:ind w:right="12"/>
                        <w:rPr>
                          <w:rFonts w:ascii="Proxima Nova" w:hAnsi="Proxima Nova"/>
                          <w:color w:val="002F87"/>
                          <w:sz w:val="20"/>
                          <w:szCs w:val="20"/>
                          <w:lang w:val="en-US"/>
                        </w:rPr>
                      </w:pPr>
                      <w:r>
                        <w:rPr>
                          <w:rFonts w:ascii="Proxima Nova" w:hAnsi="Proxima Nova"/>
                          <w:color w:val="002F87"/>
                          <w:sz w:val="20"/>
                          <w:szCs w:val="20"/>
                          <w:lang w:val="en-US"/>
                        </w:rPr>
                        <w:t>Deliver safe and accurate telephone assessments in line with NHS Pathways, DHU policies, protocols, professional standards and the postholder’s scope of practice.</w:t>
                      </w:r>
                    </w:p>
                    <w:p w14:paraId="563CE58F" w14:textId="77777777" w:rsidR="00F94C7E" w:rsidRDefault="00000000">
                      <w:pPr>
                        <w:pStyle w:val="ListParagraph"/>
                        <w:numPr>
                          <w:ilvl w:val="0"/>
                          <w:numId w:val="2"/>
                        </w:numPr>
                        <w:ind w:right="12"/>
                        <w:rPr>
                          <w:rFonts w:ascii="Proxima Nova" w:hAnsi="Proxima Nova"/>
                          <w:color w:val="002F87"/>
                          <w:sz w:val="20"/>
                          <w:szCs w:val="20"/>
                          <w:lang w:val="en-US"/>
                        </w:rPr>
                      </w:pPr>
                      <w:r>
                        <w:rPr>
                          <w:rFonts w:ascii="Proxima Nova" w:hAnsi="Proxima Nova"/>
                          <w:color w:val="002F87"/>
                          <w:sz w:val="20"/>
                          <w:szCs w:val="20"/>
                          <w:lang w:val="en-US"/>
                        </w:rPr>
                        <w:t>Maintain complete, accurate and timely patient records within relevant clinical and call-handling systems, including Adastra.</w:t>
                      </w:r>
                    </w:p>
                    <w:p w14:paraId="793F8034" w14:textId="77777777" w:rsidR="00F94C7E" w:rsidRDefault="00000000">
                      <w:pPr>
                        <w:pStyle w:val="ListParagraph"/>
                        <w:numPr>
                          <w:ilvl w:val="0"/>
                          <w:numId w:val="2"/>
                        </w:numPr>
                        <w:ind w:right="12"/>
                        <w:rPr>
                          <w:rFonts w:ascii="Proxima Nova" w:hAnsi="Proxima Nova"/>
                          <w:color w:val="002F87"/>
                          <w:sz w:val="20"/>
                          <w:szCs w:val="20"/>
                          <w:lang w:val="en-US"/>
                        </w:rPr>
                      </w:pPr>
                      <w:r>
                        <w:rPr>
                          <w:rFonts w:ascii="Proxima Nova" w:hAnsi="Proxima Nova"/>
                          <w:color w:val="002F87"/>
                          <w:sz w:val="20"/>
                          <w:szCs w:val="20"/>
                          <w:lang w:val="en-US"/>
                        </w:rPr>
                        <w:t xml:space="preserve">Provide appropriate symptom-management advice, dental referral and signposting through the Directory of Services in accordance with the outcome of the assessment and </w:t>
                      </w:r>
                      <w:proofErr w:type="spellStart"/>
                      <w:r>
                        <w:rPr>
                          <w:rFonts w:ascii="Proxima Nova" w:hAnsi="Proxima Nova"/>
                          <w:color w:val="002F87"/>
                          <w:sz w:val="20"/>
                          <w:szCs w:val="20"/>
                          <w:lang w:val="en-US"/>
                        </w:rPr>
                        <w:t>organisational</w:t>
                      </w:r>
                      <w:proofErr w:type="spellEnd"/>
                      <w:r>
                        <w:rPr>
                          <w:rFonts w:ascii="Proxima Nova" w:hAnsi="Proxima Nova"/>
                          <w:color w:val="002F87"/>
                          <w:sz w:val="20"/>
                          <w:szCs w:val="20"/>
                          <w:lang w:val="en-US"/>
                        </w:rPr>
                        <w:t xml:space="preserve"> protocols.</w:t>
                      </w:r>
                    </w:p>
                    <w:p w14:paraId="14264241" w14:textId="77777777" w:rsidR="00F94C7E" w:rsidRDefault="00000000">
                      <w:pPr>
                        <w:pStyle w:val="ListParagraph"/>
                        <w:numPr>
                          <w:ilvl w:val="0"/>
                          <w:numId w:val="2"/>
                        </w:numPr>
                        <w:ind w:right="12"/>
                        <w:rPr>
                          <w:rFonts w:ascii="Proxima Nova" w:hAnsi="Proxima Nova"/>
                          <w:color w:val="002F87"/>
                          <w:sz w:val="20"/>
                          <w:szCs w:val="20"/>
                          <w:lang w:val="en-US"/>
                        </w:rPr>
                      </w:pPr>
                      <w:r>
                        <w:rPr>
                          <w:rFonts w:ascii="Proxima Nova" w:hAnsi="Proxima Nova"/>
                          <w:color w:val="002F87"/>
                          <w:sz w:val="20"/>
                          <w:szCs w:val="20"/>
                          <w:lang w:val="en-US"/>
                        </w:rPr>
                        <w:t>Maintain active General Dental Council registration and meet continuing professional development and portfolio requirements.</w:t>
                      </w:r>
                    </w:p>
                    <w:p w14:paraId="1AC878BB" w14:textId="77777777" w:rsidR="00F94C7E" w:rsidRDefault="00000000">
                      <w:pPr>
                        <w:pStyle w:val="ListParagraph"/>
                        <w:numPr>
                          <w:ilvl w:val="0"/>
                          <w:numId w:val="2"/>
                        </w:numPr>
                        <w:ind w:right="12"/>
                        <w:rPr>
                          <w:rFonts w:ascii="Proxima Nova" w:hAnsi="Proxima Nova"/>
                          <w:color w:val="002F87"/>
                          <w:sz w:val="20"/>
                          <w:szCs w:val="20"/>
                          <w:lang w:val="en-US"/>
                        </w:rPr>
                      </w:pPr>
                      <w:r>
                        <w:rPr>
                          <w:rFonts w:ascii="Proxima Nova" w:hAnsi="Proxima Nova"/>
                          <w:color w:val="002F87"/>
                          <w:sz w:val="20"/>
                          <w:szCs w:val="20"/>
                          <w:lang w:val="en-US"/>
                        </w:rPr>
                        <w:t>Demonstrate compliance with clinical governance, confidentiality, information governance, safeguarding, health and safety and incident-reporting requirements.</w:t>
                      </w:r>
                    </w:p>
                    <w:p w14:paraId="17CC4B7E" w14:textId="77777777" w:rsidR="00F94C7E" w:rsidRDefault="00000000">
                      <w:pPr>
                        <w:pStyle w:val="ListParagraph"/>
                        <w:numPr>
                          <w:ilvl w:val="0"/>
                          <w:numId w:val="2"/>
                        </w:numPr>
                        <w:ind w:right="12"/>
                        <w:rPr>
                          <w:rFonts w:ascii="Proxima Nova" w:hAnsi="Proxima Nova"/>
                          <w:color w:val="002F87"/>
                          <w:sz w:val="20"/>
                          <w:szCs w:val="20"/>
                          <w:lang w:val="en-US"/>
                        </w:rPr>
                      </w:pPr>
                      <w:r>
                        <w:rPr>
                          <w:rFonts w:ascii="Proxima Nova" w:hAnsi="Proxima Nova"/>
                          <w:color w:val="002F87"/>
                          <w:sz w:val="20"/>
                          <w:szCs w:val="20"/>
                          <w:lang w:val="en-US"/>
                        </w:rPr>
                        <w:t>Contribute to service quality and continuous improvement through participation in training, quality-improvement activity, team development and the appropriate escalation of risks or service issues.</w:t>
                      </w:r>
                    </w:p>
                    <w:p w14:paraId="1378E509" w14:textId="77777777" w:rsidR="00F94C7E" w:rsidRDefault="00F94C7E">
                      <w:pPr>
                        <w:ind w:left="142" w:right="12"/>
                        <w:rPr>
                          <w:rFonts w:ascii="Work Sans" w:hAnsi="Work Sans"/>
                        </w:rPr>
                      </w:pPr>
                    </w:p>
                  </w:txbxContent>
                </v:textbox>
                <w10:wrap anchorx="margin"/>
              </v:shape>
            </w:pict>
          </mc:Fallback>
        </mc:AlternateContent>
      </w:r>
      <w:r>
        <w:rPr>
          <w:noProof/>
        </w:rPr>
        <w:drawing>
          <wp:anchor distT="0" distB="0" distL="114300" distR="114300" simplePos="0" relativeHeight="251662336" behindDoc="0" locked="0" layoutInCell="1" allowOverlap="1" wp14:anchorId="2E008679" wp14:editId="6533AE98">
            <wp:simplePos x="0" y="0"/>
            <wp:positionH relativeFrom="page">
              <wp:align>left</wp:align>
            </wp:positionH>
            <wp:positionV relativeFrom="page">
              <wp:align>bottom</wp:align>
            </wp:positionV>
            <wp:extent cx="7554855" cy="10677521"/>
            <wp:effectExtent l="0" t="0" r="7995" b="0"/>
            <wp:wrapTight wrapText="bothSides">
              <wp:wrapPolygon edited="0">
                <wp:start x="0" y="0"/>
                <wp:lineTo x="0" y="21543"/>
                <wp:lineTo x="21569" y="21543"/>
                <wp:lineTo x="21569" y="0"/>
                <wp:lineTo x="0" y="0"/>
              </wp:wrapPolygon>
            </wp:wrapTight>
            <wp:docPr id="52670833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7554855" cy="10677521"/>
                    </a:xfrm>
                    <a:prstGeom prst="rect">
                      <a:avLst/>
                    </a:prstGeom>
                    <a:noFill/>
                    <a:ln>
                      <a:noFill/>
                      <a:prstDash/>
                    </a:ln>
                  </pic:spPr>
                </pic:pic>
              </a:graphicData>
            </a:graphic>
          </wp:anchor>
        </w:drawing>
      </w:r>
    </w:p>
    <w:p w14:paraId="16192FC8" w14:textId="77777777" w:rsidR="00F94C7E" w:rsidRDefault="00000000">
      <w:r>
        <w:rPr>
          <w:noProof/>
        </w:rPr>
        <w:lastRenderedPageBreak/>
        <mc:AlternateContent>
          <mc:Choice Requires="wps">
            <w:drawing>
              <wp:anchor distT="0" distB="0" distL="114300" distR="114300" simplePos="0" relativeHeight="251677696" behindDoc="0" locked="0" layoutInCell="1" allowOverlap="1" wp14:anchorId="0ABDD783" wp14:editId="30016B59">
                <wp:simplePos x="0" y="0"/>
                <wp:positionH relativeFrom="margin">
                  <wp:align>center</wp:align>
                </wp:positionH>
                <wp:positionV relativeFrom="paragraph">
                  <wp:posOffset>-266703</wp:posOffset>
                </wp:positionV>
                <wp:extent cx="6292215" cy="9944100"/>
                <wp:effectExtent l="0" t="0" r="0" b="0"/>
                <wp:wrapNone/>
                <wp:docPr id="907479863" name="Text Box 9"/>
                <wp:cNvGraphicFramePr/>
                <a:graphic xmlns:a="http://schemas.openxmlformats.org/drawingml/2006/main">
                  <a:graphicData uri="http://schemas.microsoft.com/office/word/2010/wordprocessingShape">
                    <wps:wsp>
                      <wps:cNvSpPr txBox="1"/>
                      <wps:spPr>
                        <a:xfrm>
                          <a:off x="0" y="0"/>
                          <a:ext cx="6292215" cy="9944100"/>
                        </a:xfrm>
                        <a:prstGeom prst="rect">
                          <a:avLst/>
                        </a:prstGeom>
                        <a:noFill/>
                        <a:ln>
                          <a:noFill/>
                          <a:prstDash/>
                        </a:ln>
                      </wps:spPr>
                      <wps:txbx>
                        <w:txbxContent>
                          <w:p w14:paraId="6DC31AA1" w14:textId="77777777" w:rsidR="00F94C7E" w:rsidRDefault="00000000">
                            <w:pPr>
                              <w:ind w:right="1110"/>
                            </w:pPr>
                            <w:r>
                              <w:rPr>
                                <w:rFonts w:ascii="Proxima Nova" w:hAnsi="Proxima Nova"/>
                                <w:color w:val="002F87"/>
                                <w:sz w:val="20"/>
                                <w:szCs w:val="20"/>
                              </w:rPr>
                              <w:t xml:space="preserve"> </w:t>
                            </w:r>
                            <w:r>
                              <w:rPr>
                                <w:rFonts w:ascii="Proxima Nova" w:hAnsi="Proxima Nova"/>
                                <w:b/>
                                <w:bCs/>
                                <w:color w:val="00ADCD"/>
                                <w:sz w:val="32"/>
                                <w:szCs w:val="32"/>
                              </w:rPr>
                              <w:t>Key areas of accountability and responsibility</w:t>
                            </w:r>
                          </w:p>
                          <w:p w14:paraId="70E18E44" w14:textId="77777777" w:rsidR="00F94C7E" w:rsidRDefault="00000000">
                            <w:pPr>
                              <w:spacing w:after="0"/>
                              <w:ind w:left="142"/>
                              <w:textAlignment w:val="baseline"/>
                              <w:rPr>
                                <w:rFonts w:ascii="Proxima Nova" w:hAnsi="Proxima Nova"/>
                                <w:b/>
                                <w:bCs/>
                                <w:color w:val="002F87"/>
                                <w:sz w:val="20"/>
                                <w:szCs w:val="20"/>
                                <w:lang w:val="en-US"/>
                              </w:rPr>
                            </w:pPr>
                            <w:r>
                              <w:rPr>
                                <w:rFonts w:ascii="Proxima Nova" w:hAnsi="Proxima Nova"/>
                                <w:b/>
                                <w:bCs/>
                                <w:color w:val="002F87"/>
                                <w:sz w:val="20"/>
                                <w:szCs w:val="20"/>
                                <w:lang w:val="en-US"/>
                              </w:rPr>
                              <w:t>Clinical Assessment &amp; Patient Care</w:t>
                            </w:r>
                          </w:p>
                          <w:p w14:paraId="181BC99B" w14:textId="77777777" w:rsidR="00F94C7E" w:rsidRDefault="00F94C7E">
                            <w:pPr>
                              <w:spacing w:after="0"/>
                              <w:ind w:left="142"/>
                              <w:textAlignment w:val="baseline"/>
                              <w:rPr>
                                <w:rFonts w:ascii="Proxima Nova" w:hAnsi="Proxima Nova"/>
                                <w:b/>
                                <w:bCs/>
                                <w:color w:val="002F87"/>
                                <w:sz w:val="20"/>
                                <w:szCs w:val="20"/>
                                <w:lang w:val="en-US"/>
                              </w:rPr>
                            </w:pPr>
                          </w:p>
                          <w:p w14:paraId="7D11FF5E" w14:textId="77777777" w:rsidR="00F94C7E" w:rsidRDefault="00000000">
                            <w:pPr>
                              <w:pStyle w:val="ListParagraph"/>
                              <w:numPr>
                                <w:ilvl w:val="0"/>
                                <w:numId w:val="3"/>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Undertake definitive telephone assessment and triage of patients presenting with dental symptoms, using NHS Pathways to support safe and effective clinical decision-making.</w:t>
                            </w:r>
                          </w:p>
                          <w:p w14:paraId="367EC4F7" w14:textId="77777777" w:rsidR="00F94C7E" w:rsidRDefault="00000000">
                            <w:pPr>
                              <w:pStyle w:val="ListParagraph"/>
                              <w:numPr>
                                <w:ilvl w:val="0"/>
                                <w:numId w:val="3"/>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Assess patient needs using effective telephone communication and provide appropriate symptom-management advice, agreeing suitable courses of action with patients wherever possible.</w:t>
                            </w:r>
                          </w:p>
                          <w:p w14:paraId="38570F79" w14:textId="77777777" w:rsidR="00F94C7E" w:rsidRDefault="00000000">
                            <w:pPr>
                              <w:pStyle w:val="ListParagraph"/>
                              <w:numPr>
                                <w:ilvl w:val="0"/>
                                <w:numId w:val="3"/>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Undertake the required clinical training and safely assess potential toxic ingestion where a dental patient has exceeded the recommended dose of specified over-the-counter pain-relief medication.</w:t>
                            </w:r>
                          </w:p>
                          <w:p w14:paraId="7EF96354" w14:textId="77777777" w:rsidR="00F94C7E" w:rsidRDefault="00000000">
                            <w:pPr>
                              <w:pStyle w:val="ListParagraph"/>
                              <w:numPr>
                                <w:ilvl w:val="0"/>
                                <w:numId w:val="3"/>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Refer and signpost patients to appropriate dental and wider healthcare services in accordance with NHS </w:t>
                            </w:r>
                            <w:proofErr w:type="gramStart"/>
                            <w:r>
                              <w:rPr>
                                <w:rFonts w:ascii="Proxima Nova" w:hAnsi="Proxima Nova"/>
                                <w:color w:val="002F87"/>
                                <w:sz w:val="20"/>
                                <w:szCs w:val="20"/>
                                <w:lang w:val="en-US"/>
                              </w:rPr>
                              <w:t>Pathways</w:t>
                            </w:r>
                            <w:proofErr w:type="gramEnd"/>
                            <w:r>
                              <w:rPr>
                                <w:rFonts w:ascii="Proxima Nova" w:hAnsi="Proxima Nova"/>
                                <w:color w:val="002F87"/>
                                <w:sz w:val="20"/>
                                <w:szCs w:val="20"/>
                                <w:lang w:val="en-US"/>
                              </w:rPr>
                              <w:t xml:space="preserve"> outcomes, the Directory of Services and DHU protocols.</w:t>
                            </w:r>
                          </w:p>
                          <w:p w14:paraId="40648D92" w14:textId="77777777" w:rsidR="00F94C7E" w:rsidRDefault="00000000">
                            <w:pPr>
                              <w:pStyle w:val="ListParagraph"/>
                              <w:numPr>
                                <w:ilvl w:val="0"/>
                                <w:numId w:val="3"/>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Communicate appropriately with patients, relatives and representatives, </w:t>
                            </w:r>
                            <w:proofErr w:type="spellStart"/>
                            <w:r>
                              <w:rPr>
                                <w:rFonts w:ascii="Proxima Nova" w:hAnsi="Proxima Nova"/>
                                <w:color w:val="002F87"/>
                                <w:sz w:val="20"/>
                                <w:szCs w:val="20"/>
                                <w:lang w:val="en-US"/>
                              </w:rPr>
                              <w:t>recognising</w:t>
                            </w:r>
                            <w:proofErr w:type="spellEnd"/>
                            <w:r>
                              <w:rPr>
                                <w:rFonts w:ascii="Proxima Nova" w:hAnsi="Proxima Nova"/>
                                <w:color w:val="002F87"/>
                                <w:sz w:val="20"/>
                                <w:szCs w:val="20"/>
                                <w:lang w:val="en-US"/>
                              </w:rPr>
                              <w:t xml:space="preserve"> individual communication needs and maintaining a courteous, professional approach.</w:t>
                            </w:r>
                          </w:p>
                          <w:p w14:paraId="6C97DDD9" w14:textId="77777777" w:rsidR="00F94C7E" w:rsidRDefault="00F94C7E">
                            <w:pPr>
                              <w:spacing w:after="0"/>
                              <w:ind w:left="142"/>
                              <w:textAlignment w:val="baseline"/>
                              <w:rPr>
                                <w:rFonts w:ascii="Proxima Nova" w:hAnsi="Proxima Nova"/>
                                <w:b/>
                                <w:bCs/>
                                <w:color w:val="002F87"/>
                                <w:sz w:val="20"/>
                                <w:szCs w:val="20"/>
                                <w:lang w:val="en-US"/>
                              </w:rPr>
                            </w:pPr>
                          </w:p>
                          <w:p w14:paraId="1926B66F" w14:textId="77777777" w:rsidR="00F94C7E" w:rsidRDefault="00000000">
                            <w:pPr>
                              <w:spacing w:after="0"/>
                              <w:ind w:left="142"/>
                              <w:textAlignment w:val="baseline"/>
                              <w:rPr>
                                <w:rFonts w:ascii="Proxima Nova" w:hAnsi="Proxima Nova"/>
                                <w:b/>
                                <w:bCs/>
                                <w:color w:val="002F87"/>
                                <w:sz w:val="20"/>
                                <w:szCs w:val="20"/>
                                <w:lang w:val="en-US"/>
                              </w:rPr>
                            </w:pPr>
                            <w:r>
                              <w:rPr>
                                <w:rFonts w:ascii="Proxima Nova" w:hAnsi="Proxima Nova"/>
                                <w:b/>
                                <w:bCs/>
                                <w:color w:val="002F87"/>
                                <w:sz w:val="20"/>
                                <w:szCs w:val="20"/>
                                <w:lang w:val="en-US"/>
                              </w:rPr>
                              <w:t>NHS 111 Call Handling &amp; Service Delivery</w:t>
                            </w:r>
                          </w:p>
                          <w:p w14:paraId="7D3189AD" w14:textId="77777777" w:rsidR="00F94C7E" w:rsidRDefault="00F94C7E">
                            <w:pPr>
                              <w:spacing w:after="0"/>
                              <w:ind w:left="142"/>
                              <w:textAlignment w:val="baseline"/>
                              <w:rPr>
                                <w:rFonts w:ascii="Proxima Nova" w:hAnsi="Proxima Nova"/>
                                <w:b/>
                                <w:bCs/>
                                <w:color w:val="002F87"/>
                                <w:sz w:val="20"/>
                                <w:szCs w:val="20"/>
                                <w:lang w:val="en-US"/>
                              </w:rPr>
                            </w:pPr>
                          </w:p>
                          <w:p w14:paraId="707BAB61" w14:textId="77777777" w:rsidR="00F94C7E" w:rsidRDefault="00000000">
                            <w:pPr>
                              <w:pStyle w:val="ListParagraph"/>
                              <w:numPr>
                                <w:ilvl w:val="0"/>
                                <w:numId w:val="4"/>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Answer NHS 111 calls efficiently and courteously, accurately recording, checking and amending patient details within Adastra and other relevant systems.</w:t>
                            </w:r>
                          </w:p>
                          <w:p w14:paraId="536A9A0E" w14:textId="77777777" w:rsidR="00F94C7E" w:rsidRDefault="00000000">
                            <w:pPr>
                              <w:pStyle w:val="ListParagraph"/>
                              <w:numPr>
                                <w:ilvl w:val="0"/>
                                <w:numId w:val="4"/>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Triage calls using NHS Pathways and direct patients to appropriate care and services in accordance with agreed protocols.</w:t>
                            </w:r>
                          </w:p>
                          <w:p w14:paraId="3BA4E1A1" w14:textId="77777777" w:rsidR="00F94C7E" w:rsidRDefault="00000000">
                            <w:pPr>
                              <w:pStyle w:val="ListParagraph"/>
                              <w:numPr>
                                <w:ilvl w:val="0"/>
                                <w:numId w:val="4"/>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Work flexibly to meet operational and </w:t>
                            </w:r>
                            <w:proofErr w:type="spellStart"/>
                            <w:r>
                              <w:rPr>
                                <w:rFonts w:ascii="Proxima Nova" w:hAnsi="Proxima Nova"/>
                                <w:color w:val="002F87"/>
                                <w:sz w:val="20"/>
                                <w:szCs w:val="20"/>
                                <w:lang w:val="en-US"/>
                              </w:rPr>
                              <w:t>rota</w:t>
                            </w:r>
                            <w:proofErr w:type="spellEnd"/>
                            <w:r>
                              <w:rPr>
                                <w:rFonts w:ascii="Proxima Nova" w:hAnsi="Proxima Nova"/>
                                <w:color w:val="002F87"/>
                                <w:sz w:val="20"/>
                                <w:szCs w:val="20"/>
                                <w:lang w:val="en-US"/>
                              </w:rPr>
                              <w:t xml:space="preserve"> requirements, including providing appropriate cover across the service and DHU sites where required.</w:t>
                            </w:r>
                          </w:p>
                          <w:p w14:paraId="3F70AF76" w14:textId="77777777" w:rsidR="00F94C7E" w:rsidRDefault="00000000">
                            <w:pPr>
                              <w:pStyle w:val="ListParagraph"/>
                              <w:numPr>
                                <w:ilvl w:val="0"/>
                                <w:numId w:val="4"/>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Communicate outstanding clinical or operational issues to the appropriate manager or shift replacement before going off duty and promptly escalate circumstances that may affect the delivery of a high-quality service.</w:t>
                            </w:r>
                          </w:p>
                          <w:p w14:paraId="610810C4" w14:textId="77777777" w:rsidR="00F94C7E" w:rsidRDefault="00F94C7E">
                            <w:pPr>
                              <w:pStyle w:val="ListParagraph"/>
                              <w:spacing w:after="0"/>
                              <w:ind w:left="862"/>
                              <w:textAlignment w:val="baseline"/>
                              <w:rPr>
                                <w:rFonts w:ascii="Proxima Nova" w:hAnsi="Proxima Nova"/>
                                <w:color w:val="002F87"/>
                                <w:sz w:val="20"/>
                                <w:szCs w:val="20"/>
                                <w:lang w:val="en-US"/>
                              </w:rPr>
                            </w:pPr>
                          </w:p>
                          <w:p w14:paraId="0D781350" w14:textId="77777777" w:rsidR="00F94C7E" w:rsidRDefault="00000000">
                            <w:pPr>
                              <w:spacing w:after="0"/>
                              <w:ind w:left="142"/>
                              <w:textAlignment w:val="baseline"/>
                              <w:rPr>
                                <w:rFonts w:ascii="Proxima Nova" w:hAnsi="Proxima Nova"/>
                                <w:b/>
                                <w:bCs/>
                                <w:color w:val="002F87"/>
                                <w:sz w:val="20"/>
                                <w:szCs w:val="20"/>
                                <w:lang w:val="en-US"/>
                              </w:rPr>
                            </w:pPr>
                            <w:r>
                              <w:rPr>
                                <w:rFonts w:ascii="Proxima Nova" w:hAnsi="Proxima Nova"/>
                                <w:b/>
                                <w:bCs/>
                                <w:color w:val="002F87"/>
                                <w:sz w:val="20"/>
                                <w:szCs w:val="20"/>
                                <w:lang w:val="en-US"/>
                              </w:rPr>
                              <w:t>Clinical Governance, Safety &amp; Professional Practice</w:t>
                            </w:r>
                          </w:p>
                          <w:p w14:paraId="52898AF3" w14:textId="77777777" w:rsidR="00F94C7E" w:rsidRDefault="00F94C7E">
                            <w:pPr>
                              <w:spacing w:after="0"/>
                              <w:ind w:left="142"/>
                              <w:textAlignment w:val="baseline"/>
                              <w:rPr>
                                <w:rFonts w:ascii="Proxima Nova" w:hAnsi="Proxima Nova"/>
                                <w:b/>
                                <w:bCs/>
                                <w:color w:val="002F87"/>
                                <w:sz w:val="20"/>
                                <w:szCs w:val="20"/>
                                <w:lang w:val="en-US"/>
                              </w:rPr>
                            </w:pPr>
                          </w:p>
                          <w:p w14:paraId="01A47089" w14:textId="77777777" w:rsidR="00F94C7E" w:rsidRDefault="00000000">
                            <w:pPr>
                              <w:pStyle w:val="ListParagraph"/>
                              <w:numPr>
                                <w:ilvl w:val="0"/>
                                <w:numId w:val="5"/>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Practice within the limits of professional competence, </w:t>
                            </w:r>
                            <w:proofErr w:type="spellStart"/>
                            <w:r>
                              <w:rPr>
                                <w:rFonts w:ascii="Proxima Nova" w:hAnsi="Proxima Nova"/>
                                <w:color w:val="002F87"/>
                                <w:sz w:val="20"/>
                                <w:szCs w:val="20"/>
                                <w:lang w:val="en-US"/>
                              </w:rPr>
                              <w:t>organisational</w:t>
                            </w:r>
                            <w:proofErr w:type="spellEnd"/>
                            <w:r>
                              <w:rPr>
                                <w:rFonts w:ascii="Proxima Nova" w:hAnsi="Proxima Nova"/>
                                <w:color w:val="002F87"/>
                                <w:sz w:val="20"/>
                                <w:szCs w:val="20"/>
                                <w:lang w:val="en-US"/>
                              </w:rPr>
                              <w:t xml:space="preserve"> policies, protocols and guidelines, maintaining awareness of developments in dental practice and NHS 111 services.</w:t>
                            </w:r>
                          </w:p>
                          <w:p w14:paraId="1C7DEC99" w14:textId="77777777" w:rsidR="00F94C7E" w:rsidRDefault="00000000">
                            <w:pPr>
                              <w:pStyle w:val="ListParagraph"/>
                              <w:numPr>
                                <w:ilvl w:val="0"/>
                                <w:numId w:val="5"/>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Maintain active registration with the General Dental Council and work in accordance with its regulatory requirements, standards, codes and guidance.</w:t>
                            </w:r>
                          </w:p>
                          <w:p w14:paraId="25EA5F3C" w14:textId="77777777" w:rsidR="00F94C7E" w:rsidRDefault="00000000">
                            <w:pPr>
                              <w:pStyle w:val="ListParagraph"/>
                              <w:numPr>
                                <w:ilvl w:val="0"/>
                                <w:numId w:val="5"/>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Take responsibility for continuing professional development and performance, maintaining an appropriate professional portfolio in accordance with registration requirements.</w:t>
                            </w:r>
                          </w:p>
                          <w:p w14:paraId="2B5441E0" w14:textId="77777777" w:rsidR="00F94C7E" w:rsidRDefault="00000000">
                            <w:pPr>
                              <w:pStyle w:val="ListParagraph"/>
                              <w:numPr>
                                <w:ilvl w:val="0"/>
                                <w:numId w:val="5"/>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Participate in clinical governance and quality-improvement activity, maintaining awareness of individual accountability and contributing to safe, effective service development.</w:t>
                            </w:r>
                          </w:p>
                          <w:p w14:paraId="5A6FEBA1" w14:textId="77777777" w:rsidR="00F94C7E" w:rsidRDefault="00000000">
                            <w:pPr>
                              <w:pStyle w:val="ListParagraph"/>
                              <w:numPr>
                                <w:ilvl w:val="0"/>
                                <w:numId w:val="5"/>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Maintain strict confidentiality and comply with information governance, data protection and Caldicott requirements.</w:t>
                            </w:r>
                          </w:p>
                          <w:p w14:paraId="12AF58FE" w14:textId="77777777" w:rsidR="00F94C7E" w:rsidRDefault="00000000">
                            <w:pPr>
                              <w:pStyle w:val="ListParagraph"/>
                              <w:numPr>
                                <w:ilvl w:val="0"/>
                                <w:numId w:val="5"/>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Identify and report incidents and risks through the appropriate </w:t>
                            </w:r>
                            <w:proofErr w:type="spellStart"/>
                            <w:r>
                              <w:rPr>
                                <w:rFonts w:ascii="Proxima Nova" w:hAnsi="Proxima Nova"/>
                                <w:color w:val="002F87"/>
                                <w:sz w:val="20"/>
                                <w:szCs w:val="20"/>
                                <w:lang w:val="en-US"/>
                              </w:rPr>
                              <w:t>organisational</w:t>
                            </w:r>
                            <w:proofErr w:type="spellEnd"/>
                            <w:r>
                              <w:rPr>
                                <w:rFonts w:ascii="Proxima Nova" w:hAnsi="Proxima Nova"/>
                                <w:color w:val="002F87"/>
                                <w:sz w:val="20"/>
                                <w:szCs w:val="20"/>
                                <w:lang w:val="en-US"/>
                              </w:rPr>
                              <w:t xml:space="preserve"> reporting route, and comply with safeguarding, health and safety and infection prevention and control requirements.</w:t>
                            </w:r>
                          </w:p>
                          <w:p w14:paraId="6BF5CDCE" w14:textId="77777777" w:rsidR="00F94C7E" w:rsidRDefault="00F94C7E">
                            <w:pPr>
                              <w:pStyle w:val="ListParagraph"/>
                              <w:spacing w:after="0"/>
                              <w:ind w:left="862"/>
                              <w:textAlignment w:val="baseline"/>
                              <w:rPr>
                                <w:rFonts w:ascii="Proxima Nova" w:hAnsi="Proxima Nova"/>
                                <w:color w:val="002F87"/>
                                <w:sz w:val="20"/>
                                <w:szCs w:val="20"/>
                                <w:lang w:val="en-US"/>
                              </w:rPr>
                            </w:pPr>
                          </w:p>
                          <w:p w14:paraId="4FE54741" w14:textId="77777777" w:rsidR="00F94C7E" w:rsidRDefault="00000000">
                            <w:pPr>
                              <w:spacing w:after="0"/>
                              <w:ind w:left="142"/>
                              <w:textAlignment w:val="baseline"/>
                              <w:rPr>
                                <w:rFonts w:ascii="Proxima Nova" w:hAnsi="Proxima Nova"/>
                                <w:b/>
                                <w:bCs/>
                                <w:color w:val="002F87"/>
                                <w:sz w:val="20"/>
                                <w:szCs w:val="20"/>
                                <w:lang w:val="en-US"/>
                              </w:rPr>
                            </w:pPr>
                            <w:r>
                              <w:rPr>
                                <w:rFonts w:ascii="Proxima Nova" w:hAnsi="Proxima Nova"/>
                                <w:b/>
                                <w:bCs/>
                                <w:color w:val="002F87"/>
                                <w:sz w:val="20"/>
                                <w:szCs w:val="20"/>
                                <w:lang w:val="en-US"/>
                              </w:rPr>
                              <w:t>Communication &amp; Collaborative Working</w:t>
                            </w:r>
                          </w:p>
                          <w:p w14:paraId="29EB665A" w14:textId="77777777" w:rsidR="00F94C7E" w:rsidRDefault="00F94C7E">
                            <w:pPr>
                              <w:spacing w:after="0"/>
                              <w:ind w:left="142"/>
                              <w:textAlignment w:val="baseline"/>
                              <w:rPr>
                                <w:rFonts w:ascii="Proxima Nova" w:hAnsi="Proxima Nova"/>
                                <w:b/>
                                <w:bCs/>
                                <w:color w:val="002F87"/>
                                <w:sz w:val="20"/>
                                <w:szCs w:val="20"/>
                                <w:lang w:val="en-US"/>
                              </w:rPr>
                            </w:pPr>
                          </w:p>
                          <w:p w14:paraId="46C24716" w14:textId="77777777" w:rsidR="00F94C7E" w:rsidRDefault="00000000">
                            <w:pPr>
                              <w:pStyle w:val="ListParagraph"/>
                              <w:numPr>
                                <w:ilvl w:val="0"/>
                                <w:numId w:val="6"/>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Work collaboratively as part of a multi-professional and multi-skilled team of clinical and support colleagues.</w:t>
                            </w:r>
                          </w:p>
                          <w:p w14:paraId="262E0045" w14:textId="77777777" w:rsidR="00F94C7E" w:rsidRDefault="00000000">
                            <w:pPr>
                              <w:pStyle w:val="ListParagraph"/>
                              <w:numPr>
                                <w:ilvl w:val="0"/>
                                <w:numId w:val="6"/>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Communicate effectively with DHU colleagues and relevant external partners, including primary and secondary care, social services, ambulance services, out-of-hours services and other stakeholders within the local health economy.</w:t>
                            </w:r>
                          </w:p>
                          <w:p w14:paraId="4DCD1269" w14:textId="77777777" w:rsidR="00F94C7E" w:rsidRDefault="00000000">
                            <w:pPr>
                              <w:pStyle w:val="ListParagraph"/>
                              <w:numPr>
                                <w:ilvl w:val="0"/>
                                <w:numId w:val="6"/>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Support other staff groups with dental health queries by sharing up-to-date practice information and acting as an appropriate professional resource within the boundaries of the role.</w:t>
                            </w:r>
                          </w:p>
                          <w:p w14:paraId="4F481A97" w14:textId="77777777" w:rsidR="00F94C7E" w:rsidRDefault="00F94C7E">
                            <w:pPr>
                              <w:pStyle w:val="ListParagraph"/>
                              <w:spacing w:after="0"/>
                              <w:ind w:left="862"/>
                              <w:textAlignment w:val="baseline"/>
                              <w:rPr>
                                <w:rFonts w:ascii="Proxima Nova" w:hAnsi="Proxima Nova"/>
                                <w:color w:val="002F87"/>
                                <w:sz w:val="20"/>
                                <w:szCs w:val="20"/>
                                <w:lang w:val="en-US"/>
                              </w:rPr>
                            </w:pPr>
                          </w:p>
                          <w:p w14:paraId="1C30E188" w14:textId="77777777" w:rsidR="00F94C7E" w:rsidRDefault="00000000">
                            <w:pPr>
                              <w:ind w:right="1110"/>
                              <w:rPr>
                                <w:rFonts w:ascii="Proxima Nova" w:hAnsi="Proxima Nova"/>
                                <w:b/>
                                <w:bCs/>
                                <w:color w:val="002F87"/>
                                <w:sz w:val="20"/>
                                <w:szCs w:val="20"/>
                                <w:lang w:val="en-US"/>
                              </w:rPr>
                            </w:pPr>
                            <w:r>
                              <w:rPr>
                                <w:rFonts w:ascii="Proxima Nova" w:hAnsi="Proxima Nova"/>
                                <w:b/>
                                <w:bCs/>
                                <w:color w:val="002F87"/>
                                <w:sz w:val="20"/>
                                <w:szCs w:val="20"/>
                                <w:lang w:val="en-US"/>
                              </w:rPr>
                              <w:t>Learning, Development &amp; Service Support</w:t>
                            </w:r>
                          </w:p>
                          <w:p w14:paraId="1A48ED9C" w14:textId="77777777" w:rsidR="00F94C7E" w:rsidRDefault="00000000">
                            <w:pPr>
                              <w:pStyle w:val="ListParagraph"/>
                              <w:numPr>
                                <w:ilvl w:val="0"/>
                                <w:numId w:val="7"/>
                              </w:numPr>
                              <w:ind w:right="1110"/>
                              <w:rPr>
                                <w:rFonts w:ascii="Proxima Nova" w:hAnsi="Proxima Nova"/>
                                <w:color w:val="002F87"/>
                                <w:sz w:val="20"/>
                                <w:szCs w:val="20"/>
                                <w:lang w:val="en-US"/>
                              </w:rPr>
                            </w:pPr>
                            <w:r>
                              <w:rPr>
                                <w:rFonts w:ascii="Proxima Nova" w:hAnsi="Proxima Nova"/>
                                <w:color w:val="002F87"/>
                                <w:sz w:val="20"/>
                                <w:szCs w:val="20"/>
                                <w:lang w:val="en-US"/>
                              </w:rPr>
                              <w:t>Support new members of staff with their development, training and mentoring to help maintain a high-quality service.</w:t>
                            </w:r>
                          </w:p>
                          <w:p w14:paraId="7AD02CEB" w14:textId="77777777" w:rsidR="00F94C7E" w:rsidRDefault="00000000">
                            <w:pPr>
                              <w:pStyle w:val="ListParagraph"/>
                              <w:numPr>
                                <w:ilvl w:val="0"/>
                                <w:numId w:val="7"/>
                              </w:numPr>
                              <w:ind w:right="1110"/>
                              <w:rPr>
                                <w:rFonts w:ascii="Proxima Nova" w:hAnsi="Proxima Nova"/>
                                <w:color w:val="002F87"/>
                                <w:sz w:val="20"/>
                                <w:szCs w:val="20"/>
                                <w:lang w:val="en-US"/>
                              </w:rPr>
                            </w:pPr>
                            <w:r>
                              <w:rPr>
                                <w:rFonts w:ascii="Proxima Nova" w:hAnsi="Proxima Nova"/>
                                <w:color w:val="002F87"/>
                                <w:sz w:val="20"/>
                                <w:szCs w:val="20"/>
                                <w:lang w:val="en-US"/>
                              </w:rPr>
                              <w:t>Attend required training, meetings and development activity and contribute to the implementation and ongoing development of the service.</w:t>
                            </w:r>
                          </w:p>
                          <w:p w14:paraId="1F583CDE" w14:textId="77777777" w:rsidR="00F94C7E" w:rsidRDefault="00000000">
                            <w:pPr>
                              <w:pStyle w:val="ListParagraph"/>
                              <w:numPr>
                                <w:ilvl w:val="0"/>
                                <w:numId w:val="7"/>
                              </w:numPr>
                              <w:ind w:right="1110"/>
                              <w:rPr>
                                <w:rFonts w:ascii="Proxima Nova" w:hAnsi="Proxima Nova"/>
                                <w:color w:val="002F87"/>
                                <w:sz w:val="20"/>
                                <w:szCs w:val="20"/>
                                <w:lang w:val="en-US"/>
                              </w:rPr>
                            </w:pPr>
                            <w:r>
                              <w:rPr>
                                <w:rFonts w:ascii="Proxima Nova" w:hAnsi="Proxima Nova"/>
                                <w:color w:val="002F87"/>
                                <w:sz w:val="20"/>
                                <w:szCs w:val="20"/>
                                <w:lang w:val="en-US"/>
                              </w:rPr>
                              <w:t xml:space="preserve">Undertake appropriate administrative and clerical duties and maintain manual and </w:t>
                            </w:r>
                            <w:proofErr w:type="spellStart"/>
                            <w:r>
                              <w:rPr>
                                <w:rFonts w:ascii="Proxima Nova" w:hAnsi="Proxima Nova"/>
                                <w:color w:val="002F87"/>
                                <w:sz w:val="20"/>
                                <w:szCs w:val="20"/>
                                <w:lang w:val="en-US"/>
                              </w:rPr>
                              <w:t>computerised</w:t>
                            </w:r>
                            <w:proofErr w:type="spellEnd"/>
                            <w:r>
                              <w:rPr>
                                <w:rFonts w:ascii="Proxima Nova" w:hAnsi="Proxima Nova"/>
                                <w:color w:val="002F87"/>
                                <w:sz w:val="20"/>
                                <w:szCs w:val="20"/>
                                <w:lang w:val="en-US"/>
                              </w:rPr>
                              <w:t xml:space="preserve"> records in a professional and timely manner.</w:t>
                            </w:r>
                          </w:p>
                          <w:p w14:paraId="1723D01E" w14:textId="77777777" w:rsidR="00F94C7E" w:rsidRDefault="00000000">
                            <w:pPr>
                              <w:pStyle w:val="ListParagraph"/>
                              <w:numPr>
                                <w:ilvl w:val="0"/>
                                <w:numId w:val="7"/>
                              </w:numPr>
                              <w:ind w:right="1110"/>
                              <w:rPr>
                                <w:rFonts w:ascii="Proxima Nova" w:hAnsi="Proxima Nova"/>
                                <w:color w:val="002F87"/>
                                <w:sz w:val="20"/>
                                <w:szCs w:val="20"/>
                                <w:lang w:val="en-US"/>
                              </w:rPr>
                            </w:pPr>
                            <w:r>
                              <w:rPr>
                                <w:rFonts w:ascii="Proxima Nova" w:hAnsi="Proxima Nova"/>
                                <w:color w:val="002F87"/>
                                <w:sz w:val="20"/>
                                <w:szCs w:val="20"/>
                                <w:lang w:val="en-US"/>
                              </w:rPr>
                              <w:t>Use and maintain workplace systems and equipment appropriately, reporting faults through the agreed process.</w:t>
                            </w:r>
                          </w:p>
                          <w:p w14:paraId="53F3BC9B" w14:textId="77777777" w:rsidR="00F94C7E" w:rsidRDefault="00000000">
                            <w:pPr>
                              <w:pStyle w:val="ListParagraph"/>
                              <w:numPr>
                                <w:ilvl w:val="0"/>
                                <w:numId w:val="7"/>
                              </w:numPr>
                              <w:ind w:right="1110"/>
                              <w:rPr>
                                <w:rFonts w:ascii="Proxima Nova" w:hAnsi="Proxima Nova"/>
                                <w:color w:val="002F87"/>
                                <w:sz w:val="20"/>
                                <w:szCs w:val="20"/>
                                <w:lang w:val="en-US"/>
                              </w:rPr>
                            </w:pPr>
                            <w:r>
                              <w:rPr>
                                <w:rFonts w:ascii="Proxima Nova" w:hAnsi="Proxima Nova"/>
                                <w:color w:val="002F87"/>
                                <w:sz w:val="20"/>
                                <w:szCs w:val="20"/>
                                <w:lang w:val="en-US"/>
                              </w:rPr>
                              <w:t>Remain adaptable to changes in service need and undertake other reasonable duties consistent with the role when required.</w:t>
                            </w:r>
                          </w:p>
                          <w:p w14:paraId="48975881" w14:textId="77777777" w:rsidR="00F94C7E" w:rsidRDefault="00F94C7E">
                            <w:pPr>
                              <w:spacing w:after="0"/>
                              <w:textAlignment w:val="baseline"/>
                              <w:rPr>
                                <w:rFonts w:ascii="Proxima Nova" w:hAnsi="Proxima Nova"/>
                                <w:color w:val="002F87"/>
                                <w:sz w:val="20"/>
                                <w:szCs w:val="20"/>
                                <w:lang w:val="en-US"/>
                              </w:rPr>
                            </w:pPr>
                          </w:p>
                          <w:p w14:paraId="712B30AA" w14:textId="77777777" w:rsidR="00F94C7E" w:rsidRDefault="00F94C7E">
                            <w:pPr>
                              <w:spacing w:after="0"/>
                              <w:ind w:left="142"/>
                              <w:textAlignment w:val="baseline"/>
                              <w:rPr>
                                <w:rFonts w:ascii="Proxima Nova" w:hAnsi="Proxima Nova"/>
                                <w:color w:val="002F87"/>
                                <w:sz w:val="20"/>
                                <w:szCs w:val="20"/>
                              </w:rPr>
                            </w:pPr>
                          </w:p>
                        </w:txbxContent>
                      </wps:txbx>
                      <wps:bodyPr vert="horz" wrap="square" lIns="91440" tIns="45720" rIns="91440" bIns="45720" anchor="t" anchorCtr="0" compatLnSpc="1">
                        <a:noAutofit/>
                      </wps:bodyPr>
                    </wps:wsp>
                  </a:graphicData>
                </a:graphic>
              </wp:anchor>
            </w:drawing>
          </mc:Choice>
          <mc:Fallback>
            <w:pict>
              <v:shape w14:anchorId="0ABDD783" id="_x0000_s1028" type="#_x0000_t202" style="position:absolute;margin-left:0;margin-top:-21pt;width:495.45pt;height:783pt;z-index:25167769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" filled="f" stroked="f">
                <v:textbox>
                  <w:txbxContent>
                    <w:p w14:paraId="6DC31AA1" w14:textId="77777777" w:rsidR="00F94C7E" w:rsidRDefault="00000000">
                      <w:pPr>
                        <w:ind w:right="1110"/>
                      </w:pPr>
                      <w:r>
                        <w:rPr>
                          <w:rFonts w:ascii="Proxima Nova" w:hAnsi="Proxima Nova"/>
                          <w:color w:val="002F87"/>
                          <w:sz w:val="20"/>
                          <w:szCs w:val="20"/>
                        </w:rPr>
                        <w:t xml:space="preserve"> </w:t>
                      </w:r>
                      <w:r>
                        <w:rPr>
                          <w:rFonts w:ascii="Proxima Nova" w:hAnsi="Proxima Nova"/>
                          <w:b/>
                          <w:bCs/>
                          <w:color w:val="00ADCD"/>
                          <w:sz w:val="32"/>
                          <w:szCs w:val="32"/>
                        </w:rPr>
                        <w:t>Key areas of accountability and responsibility</w:t>
                      </w:r>
                    </w:p>
                    <w:p w14:paraId="70E18E44" w14:textId="77777777" w:rsidR="00F94C7E" w:rsidRDefault="00000000">
                      <w:pPr>
                        <w:spacing w:after="0"/>
                        <w:ind w:left="142"/>
                        <w:textAlignment w:val="baseline"/>
                        <w:rPr>
                          <w:rFonts w:ascii="Proxima Nova" w:hAnsi="Proxima Nova"/>
                          <w:b/>
                          <w:bCs/>
                          <w:color w:val="002F87"/>
                          <w:sz w:val="20"/>
                          <w:szCs w:val="20"/>
                          <w:lang w:val="en-US"/>
                        </w:rPr>
                      </w:pPr>
                      <w:r>
                        <w:rPr>
                          <w:rFonts w:ascii="Proxima Nova" w:hAnsi="Proxima Nova"/>
                          <w:b/>
                          <w:bCs/>
                          <w:color w:val="002F87"/>
                          <w:sz w:val="20"/>
                          <w:szCs w:val="20"/>
                          <w:lang w:val="en-US"/>
                        </w:rPr>
                        <w:t>Clinical Assessment &amp; Patient Care</w:t>
                      </w:r>
                    </w:p>
                    <w:p w14:paraId="181BC99B" w14:textId="77777777" w:rsidR="00F94C7E" w:rsidRDefault="00F94C7E">
                      <w:pPr>
                        <w:spacing w:after="0"/>
                        <w:ind w:left="142"/>
                        <w:textAlignment w:val="baseline"/>
                        <w:rPr>
                          <w:rFonts w:ascii="Proxima Nova" w:hAnsi="Proxima Nova"/>
                          <w:b/>
                          <w:bCs/>
                          <w:color w:val="002F87"/>
                          <w:sz w:val="20"/>
                          <w:szCs w:val="20"/>
                          <w:lang w:val="en-US"/>
                        </w:rPr>
                      </w:pPr>
                    </w:p>
                    <w:p w14:paraId="7D11FF5E" w14:textId="77777777" w:rsidR="00F94C7E" w:rsidRDefault="00000000">
                      <w:pPr>
                        <w:pStyle w:val="ListParagraph"/>
                        <w:numPr>
                          <w:ilvl w:val="0"/>
                          <w:numId w:val="3"/>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Undertake definitive telephone assessment and triage of patients presenting with dental symptoms, using NHS Pathways to support safe and effective clinical decision-making.</w:t>
                      </w:r>
                    </w:p>
                    <w:p w14:paraId="367EC4F7" w14:textId="77777777" w:rsidR="00F94C7E" w:rsidRDefault="00000000">
                      <w:pPr>
                        <w:pStyle w:val="ListParagraph"/>
                        <w:numPr>
                          <w:ilvl w:val="0"/>
                          <w:numId w:val="3"/>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Assess patient needs using effective telephone communication and provide appropriate symptom-management advice, agreeing suitable courses of action with patients wherever possible.</w:t>
                      </w:r>
                    </w:p>
                    <w:p w14:paraId="38570F79" w14:textId="77777777" w:rsidR="00F94C7E" w:rsidRDefault="00000000">
                      <w:pPr>
                        <w:pStyle w:val="ListParagraph"/>
                        <w:numPr>
                          <w:ilvl w:val="0"/>
                          <w:numId w:val="3"/>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Undertake the required clinical training and safely assess potential toxic ingestion where a dental patient has exceeded the recommended dose of specified over-the-counter pain-relief medication.</w:t>
                      </w:r>
                    </w:p>
                    <w:p w14:paraId="7EF96354" w14:textId="77777777" w:rsidR="00F94C7E" w:rsidRDefault="00000000">
                      <w:pPr>
                        <w:pStyle w:val="ListParagraph"/>
                        <w:numPr>
                          <w:ilvl w:val="0"/>
                          <w:numId w:val="3"/>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Refer and signpost patients to appropriate dental and wider healthcare services in accordance with NHS </w:t>
                      </w:r>
                      <w:proofErr w:type="gramStart"/>
                      <w:r>
                        <w:rPr>
                          <w:rFonts w:ascii="Proxima Nova" w:hAnsi="Proxima Nova"/>
                          <w:color w:val="002F87"/>
                          <w:sz w:val="20"/>
                          <w:szCs w:val="20"/>
                          <w:lang w:val="en-US"/>
                        </w:rPr>
                        <w:t>Pathways</w:t>
                      </w:r>
                      <w:proofErr w:type="gramEnd"/>
                      <w:r>
                        <w:rPr>
                          <w:rFonts w:ascii="Proxima Nova" w:hAnsi="Proxima Nova"/>
                          <w:color w:val="002F87"/>
                          <w:sz w:val="20"/>
                          <w:szCs w:val="20"/>
                          <w:lang w:val="en-US"/>
                        </w:rPr>
                        <w:t xml:space="preserve"> outcomes, the Directory of Services and DHU protocols.</w:t>
                      </w:r>
                    </w:p>
                    <w:p w14:paraId="40648D92" w14:textId="77777777" w:rsidR="00F94C7E" w:rsidRDefault="00000000">
                      <w:pPr>
                        <w:pStyle w:val="ListParagraph"/>
                        <w:numPr>
                          <w:ilvl w:val="0"/>
                          <w:numId w:val="3"/>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Communicate appropriately with patients, relatives and representatives, </w:t>
                      </w:r>
                      <w:proofErr w:type="spellStart"/>
                      <w:r>
                        <w:rPr>
                          <w:rFonts w:ascii="Proxima Nova" w:hAnsi="Proxima Nova"/>
                          <w:color w:val="002F87"/>
                          <w:sz w:val="20"/>
                          <w:szCs w:val="20"/>
                          <w:lang w:val="en-US"/>
                        </w:rPr>
                        <w:t>recognising</w:t>
                      </w:r>
                      <w:proofErr w:type="spellEnd"/>
                      <w:r>
                        <w:rPr>
                          <w:rFonts w:ascii="Proxima Nova" w:hAnsi="Proxima Nova"/>
                          <w:color w:val="002F87"/>
                          <w:sz w:val="20"/>
                          <w:szCs w:val="20"/>
                          <w:lang w:val="en-US"/>
                        </w:rPr>
                        <w:t xml:space="preserve"> individual communication needs and maintaining a courteous, professional approach.</w:t>
                      </w:r>
                    </w:p>
                    <w:p w14:paraId="6C97DDD9" w14:textId="77777777" w:rsidR="00F94C7E" w:rsidRDefault="00F94C7E">
                      <w:pPr>
                        <w:spacing w:after="0"/>
                        <w:ind w:left="142"/>
                        <w:textAlignment w:val="baseline"/>
                        <w:rPr>
                          <w:rFonts w:ascii="Proxima Nova" w:hAnsi="Proxima Nova"/>
                          <w:b/>
                          <w:bCs/>
                          <w:color w:val="002F87"/>
                          <w:sz w:val="20"/>
                          <w:szCs w:val="20"/>
                          <w:lang w:val="en-US"/>
                        </w:rPr>
                      </w:pPr>
                    </w:p>
                    <w:p w14:paraId="1926B66F" w14:textId="77777777" w:rsidR="00F94C7E" w:rsidRDefault="00000000">
                      <w:pPr>
                        <w:spacing w:after="0"/>
                        <w:ind w:left="142"/>
                        <w:textAlignment w:val="baseline"/>
                        <w:rPr>
                          <w:rFonts w:ascii="Proxima Nova" w:hAnsi="Proxima Nova"/>
                          <w:b/>
                          <w:bCs/>
                          <w:color w:val="002F87"/>
                          <w:sz w:val="20"/>
                          <w:szCs w:val="20"/>
                          <w:lang w:val="en-US"/>
                        </w:rPr>
                      </w:pPr>
                      <w:r>
                        <w:rPr>
                          <w:rFonts w:ascii="Proxima Nova" w:hAnsi="Proxima Nova"/>
                          <w:b/>
                          <w:bCs/>
                          <w:color w:val="002F87"/>
                          <w:sz w:val="20"/>
                          <w:szCs w:val="20"/>
                          <w:lang w:val="en-US"/>
                        </w:rPr>
                        <w:t>NHS 111 Call Handling &amp; Service Delivery</w:t>
                      </w:r>
                    </w:p>
                    <w:p w14:paraId="7D3189AD" w14:textId="77777777" w:rsidR="00F94C7E" w:rsidRDefault="00F94C7E">
                      <w:pPr>
                        <w:spacing w:after="0"/>
                        <w:ind w:left="142"/>
                        <w:textAlignment w:val="baseline"/>
                        <w:rPr>
                          <w:rFonts w:ascii="Proxima Nova" w:hAnsi="Proxima Nova"/>
                          <w:b/>
                          <w:bCs/>
                          <w:color w:val="002F87"/>
                          <w:sz w:val="20"/>
                          <w:szCs w:val="20"/>
                          <w:lang w:val="en-US"/>
                        </w:rPr>
                      </w:pPr>
                    </w:p>
                    <w:p w14:paraId="707BAB61" w14:textId="77777777" w:rsidR="00F94C7E" w:rsidRDefault="00000000">
                      <w:pPr>
                        <w:pStyle w:val="ListParagraph"/>
                        <w:numPr>
                          <w:ilvl w:val="0"/>
                          <w:numId w:val="4"/>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Answer NHS 111 calls efficiently and courteously, accurately recording, checking and amending patient details within Adastra and other relevant systems.</w:t>
                      </w:r>
                    </w:p>
                    <w:p w14:paraId="536A9A0E" w14:textId="77777777" w:rsidR="00F94C7E" w:rsidRDefault="00000000">
                      <w:pPr>
                        <w:pStyle w:val="ListParagraph"/>
                        <w:numPr>
                          <w:ilvl w:val="0"/>
                          <w:numId w:val="4"/>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Triage calls using NHS Pathways and direct patients to appropriate care and services in accordance with agreed protocols.</w:t>
                      </w:r>
                    </w:p>
                    <w:p w14:paraId="3BA4E1A1" w14:textId="77777777" w:rsidR="00F94C7E" w:rsidRDefault="00000000">
                      <w:pPr>
                        <w:pStyle w:val="ListParagraph"/>
                        <w:numPr>
                          <w:ilvl w:val="0"/>
                          <w:numId w:val="4"/>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Work flexibly to meet operational and </w:t>
                      </w:r>
                      <w:proofErr w:type="spellStart"/>
                      <w:r>
                        <w:rPr>
                          <w:rFonts w:ascii="Proxima Nova" w:hAnsi="Proxima Nova"/>
                          <w:color w:val="002F87"/>
                          <w:sz w:val="20"/>
                          <w:szCs w:val="20"/>
                          <w:lang w:val="en-US"/>
                        </w:rPr>
                        <w:t>rota</w:t>
                      </w:r>
                      <w:proofErr w:type="spellEnd"/>
                      <w:r>
                        <w:rPr>
                          <w:rFonts w:ascii="Proxima Nova" w:hAnsi="Proxima Nova"/>
                          <w:color w:val="002F87"/>
                          <w:sz w:val="20"/>
                          <w:szCs w:val="20"/>
                          <w:lang w:val="en-US"/>
                        </w:rPr>
                        <w:t xml:space="preserve"> requirements, including providing appropriate cover across the service and DHU sites where required.</w:t>
                      </w:r>
                    </w:p>
                    <w:p w14:paraId="3F70AF76" w14:textId="77777777" w:rsidR="00F94C7E" w:rsidRDefault="00000000">
                      <w:pPr>
                        <w:pStyle w:val="ListParagraph"/>
                        <w:numPr>
                          <w:ilvl w:val="0"/>
                          <w:numId w:val="4"/>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Communicate outstanding clinical or operational issues to the appropriate manager or shift replacement before going off duty and promptly escalate circumstances that may affect the delivery of a high-quality service.</w:t>
                      </w:r>
                    </w:p>
                    <w:p w14:paraId="610810C4" w14:textId="77777777" w:rsidR="00F94C7E" w:rsidRDefault="00F94C7E">
                      <w:pPr>
                        <w:pStyle w:val="ListParagraph"/>
                        <w:spacing w:after="0"/>
                        <w:ind w:left="862"/>
                        <w:textAlignment w:val="baseline"/>
                        <w:rPr>
                          <w:rFonts w:ascii="Proxima Nova" w:hAnsi="Proxima Nova"/>
                          <w:color w:val="002F87"/>
                          <w:sz w:val="20"/>
                          <w:szCs w:val="20"/>
                          <w:lang w:val="en-US"/>
                        </w:rPr>
                      </w:pPr>
                    </w:p>
                    <w:p w14:paraId="0D781350" w14:textId="77777777" w:rsidR="00F94C7E" w:rsidRDefault="00000000">
                      <w:pPr>
                        <w:spacing w:after="0"/>
                        <w:ind w:left="142"/>
                        <w:textAlignment w:val="baseline"/>
                        <w:rPr>
                          <w:rFonts w:ascii="Proxima Nova" w:hAnsi="Proxima Nova"/>
                          <w:b/>
                          <w:bCs/>
                          <w:color w:val="002F87"/>
                          <w:sz w:val="20"/>
                          <w:szCs w:val="20"/>
                          <w:lang w:val="en-US"/>
                        </w:rPr>
                      </w:pPr>
                      <w:r>
                        <w:rPr>
                          <w:rFonts w:ascii="Proxima Nova" w:hAnsi="Proxima Nova"/>
                          <w:b/>
                          <w:bCs/>
                          <w:color w:val="002F87"/>
                          <w:sz w:val="20"/>
                          <w:szCs w:val="20"/>
                          <w:lang w:val="en-US"/>
                        </w:rPr>
                        <w:t>Clinical Governance, Safety &amp; Professional Practice</w:t>
                      </w:r>
                    </w:p>
                    <w:p w14:paraId="52898AF3" w14:textId="77777777" w:rsidR="00F94C7E" w:rsidRDefault="00F94C7E">
                      <w:pPr>
                        <w:spacing w:after="0"/>
                        <w:ind w:left="142"/>
                        <w:textAlignment w:val="baseline"/>
                        <w:rPr>
                          <w:rFonts w:ascii="Proxima Nova" w:hAnsi="Proxima Nova"/>
                          <w:b/>
                          <w:bCs/>
                          <w:color w:val="002F87"/>
                          <w:sz w:val="20"/>
                          <w:szCs w:val="20"/>
                          <w:lang w:val="en-US"/>
                        </w:rPr>
                      </w:pPr>
                    </w:p>
                    <w:p w14:paraId="01A47089" w14:textId="77777777" w:rsidR="00F94C7E" w:rsidRDefault="00000000">
                      <w:pPr>
                        <w:pStyle w:val="ListParagraph"/>
                        <w:numPr>
                          <w:ilvl w:val="0"/>
                          <w:numId w:val="5"/>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Practice within the limits of professional competence, </w:t>
                      </w:r>
                      <w:proofErr w:type="spellStart"/>
                      <w:r>
                        <w:rPr>
                          <w:rFonts w:ascii="Proxima Nova" w:hAnsi="Proxima Nova"/>
                          <w:color w:val="002F87"/>
                          <w:sz w:val="20"/>
                          <w:szCs w:val="20"/>
                          <w:lang w:val="en-US"/>
                        </w:rPr>
                        <w:t>organisational</w:t>
                      </w:r>
                      <w:proofErr w:type="spellEnd"/>
                      <w:r>
                        <w:rPr>
                          <w:rFonts w:ascii="Proxima Nova" w:hAnsi="Proxima Nova"/>
                          <w:color w:val="002F87"/>
                          <w:sz w:val="20"/>
                          <w:szCs w:val="20"/>
                          <w:lang w:val="en-US"/>
                        </w:rPr>
                        <w:t xml:space="preserve"> policies, protocols and guidelines, maintaining awareness of developments in dental practice and NHS 111 services.</w:t>
                      </w:r>
                    </w:p>
                    <w:p w14:paraId="1C7DEC99" w14:textId="77777777" w:rsidR="00F94C7E" w:rsidRDefault="00000000">
                      <w:pPr>
                        <w:pStyle w:val="ListParagraph"/>
                        <w:numPr>
                          <w:ilvl w:val="0"/>
                          <w:numId w:val="5"/>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Maintain active registration with the General Dental Council and work in accordance with its regulatory requirements, standards, codes and guidance.</w:t>
                      </w:r>
                    </w:p>
                    <w:p w14:paraId="25EA5F3C" w14:textId="77777777" w:rsidR="00F94C7E" w:rsidRDefault="00000000">
                      <w:pPr>
                        <w:pStyle w:val="ListParagraph"/>
                        <w:numPr>
                          <w:ilvl w:val="0"/>
                          <w:numId w:val="5"/>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Take responsibility for continuing professional development and performance, maintaining an appropriate professional portfolio in accordance with registration requirements.</w:t>
                      </w:r>
                    </w:p>
                    <w:p w14:paraId="2B5441E0" w14:textId="77777777" w:rsidR="00F94C7E" w:rsidRDefault="00000000">
                      <w:pPr>
                        <w:pStyle w:val="ListParagraph"/>
                        <w:numPr>
                          <w:ilvl w:val="0"/>
                          <w:numId w:val="5"/>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Participate in clinical governance and quality-improvement activity, maintaining awareness of individual accountability and contributing to safe, effective service development.</w:t>
                      </w:r>
                    </w:p>
                    <w:p w14:paraId="5A6FEBA1" w14:textId="77777777" w:rsidR="00F94C7E" w:rsidRDefault="00000000">
                      <w:pPr>
                        <w:pStyle w:val="ListParagraph"/>
                        <w:numPr>
                          <w:ilvl w:val="0"/>
                          <w:numId w:val="5"/>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Maintain strict confidentiality and comply with information governance, data protection and Caldicott requirements.</w:t>
                      </w:r>
                    </w:p>
                    <w:p w14:paraId="12AF58FE" w14:textId="77777777" w:rsidR="00F94C7E" w:rsidRDefault="00000000">
                      <w:pPr>
                        <w:pStyle w:val="ListParagraph"/>
                        <w:numPr>
                          <w:ilvl w:val="0"/>
                          <w:numId w:val="5"/>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Identify and report incidents and risks through the appropriate </w:t>
                      </w:r>
                      <w:proofErr w:type="spellStart"/>
                      <w:r>
                        <w:rPr>
                          <w:rFonts w:ascii="Proxima Nova" w:hAnsi="Proxima Nova"/>
                          <w:color w:val="002F87"/>
                          <w:sz w:val="20"/>
                          <w:szCs w:val="20"/>
                          <w:lang w:val="en-US"/>
                        </w:rPr>
                        <w:t>organisational</w:t>
                      </w:r>
                      <w:proofErr w:type="spellEnd"/>
                      <w:r>
                        <w:rPr>
                          <w:rFonts w:ascii="Proxima Nova" w:hAnsi="Proxima Nova"/>
                          <w:color w:val="002F87"/>
                          <w:sz w:val="20"/>
                          <w:szCs w:val="20"/>
                          <w:lang w:val="en-US"/>
                        </w:rPr>
                        <w:t xml:space="preserve"> reporting route, and comply with safeguarding, health and safety and infection prevention and control requirements.</w:t>
                      </w:r>
                    </w:p>
                    <w:p w14:paraId="6BF5CDCE" w14:textId="77777777" w:rsidR="00F94C7E" w:rsidRDefault="00F94C7E">
                      <w:pPr>
                        <w:pStyle w:val="ListParagraph"/>
                        <w:spacing w:after="0"/>
                        <w:ind w:left="862"/>
                        <w:textAlignment w:val="baseline"/>
                        <w:rPr>
                          <w:rFonts w:ascii="Proxima Nova" w:hAnsi="Proxima Nova"/>
                          <w:color w:val="002F87"/>
                          <w:sz w:val="20"/>
                          <w:szCs w:val="20"/>
                          <w:lang w:val="en-US"/>
                        </w:rPr>
                      </w:pPr>
                    </w:p>
                    <w:p w14:paraId="4FE54741" w14:textId="77777777" w:rsidR="00F94C7E" w:rsidRDefault="00000000">
                      <w:pPr>
                        <w:spacing w:after="0"/>
                        <w:ind w:left="142"/>
                        <w:textAlignment w:val="baseline"/>
                        <w:rPr>
                          <w:rFonts w:ascii="Proxima Nova" w:hAnsi="Proxima Nova"/>
                          <w:b/>
                          <w:bCs/>
                          <w:color w:val="002F87"/>
                          <w:sz w:val="20"/>
                          <w:szCs w:val="20"/>
                          <w:lang w:val="en-US"/>
                        </w:rPr>
                      </w:pPr>
                      <w:r>
                        <w:rPr>
                          <w:rFonts w:ascii="Proxima Nova" w:hAnsi="Proxima Nova"/>
                          <w:b/>
                          <w:bCs/>
                          <w:color w:val="002F87"/>
                          <w:sz w:val="20"/>
                          <w:szCs w:val="20"/>
                          <w:lang w:val="en-US"/>
                        </w:rPr>
                        <w:t>Communication &amp; Collaborative Working</w:t>
                      </w:r>
                    </w:p>
                    <w:p w14:paraId="29EB665A" w14:textId="77777777" w:rsidR="00F94C7E" w:rsidRDefault="00F94C7E">
                      <w:pPr>
                        <w:spacing w:after="0"/>
                        <w:ind w:left="142"/>
                        <w:textAlignment w:val="baseline"/>
                        <w:rPr>
                          <w:rFonts w:ascii="Proxima Nova" w:hAnsi="Proxima Nova"/>
                          <w:b/>
                          <w:bCs/>
                          <w:color w:val="002F87"/>
                          <w:sz w:val="20"/>
                          <w:szCs w:val="20"/>
                          <w:lang w:val="en-US"/>
                        </w:rPr>
                      </w:pPr>
                    </w:p>
                    <w:p w14:paraId="46C24716" w14:textId="77777777" w:rsidR="00F94C7E" w:rsidRDefault="00000000">
                      <w:pPr>
                        <w:pStyle w:val="ListParagraph"/>
                        <w:numPr>
                          <w:ilvl w:val="0"/>
                          <w:numId w:val="6"/>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Work collaboratively as part of a multi-professional and multi-skilled team of clinical and support colleagues.</w:t>
                      </w:r>
                    </w:p>
                    <w:p w14:paraId="262E0045" w14:textId="77777777" w:rsidR="00F94C7E" w:rsidRDefault="00000000">
                      <w:pPr>
                        <w:pStyle w:val="ListParagraph"/>
                        <w:numPr>
                          <w:ilvl w:val="0"/>
                          <w:numId w:val="6"/>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Communicate effectively with DHU colleagues and relevant external partners, including primary and secondary care, social services, ambulance services, out-of-hours services and other stakeholders within the local health economy.</w:t>
                      </w:r>
                    </w:p>
                    <w:p w14:paraId="4DCD1269" w14:textId="77777777" w:rsidR="00F94C7E" w:rsidRDefault="00000000">
                      <w:pPr>
                        <w:pStyle w:val="ListParagraph"/>
                        <w:numPr>
                          <w:ilvl w:val="0"/>
                          <w:numId w:val="6"/>
                        </w:numPr>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Support other staff groups with dental health queries by sharing up-to-date practice information and acting as an appropriate professional resource within the boundaries of the role.</w:t>
                      </w:r>
                    </w:p>
                    <w:p w14:paraId="4F481A97" w14:textId="77777777" w:rsidR="00F94C7E" w:rsidRDefault="00F94C7E">
                      <w:pPr>
                        <w:pStyle w:val="ListParagraph"/>
                        <w:spacing w:after="0"/>
                        <w:ind w:left="862"/>
                        <w:textAlignment w:val="baseline"/>
                        <w:rPr>
                          <w:rFonts w:ascii="Proxima Nova" w:hAnsi="Proxima Nova"/>
                          <w:color w:val="002F87"/>
                          <w:sz w:val="20"/>
                          <w:szCs w:val="20"/>
                          <w:lang w:val="en-US"/>
                        </w:rPr>
                      </w:pPr>
                    </w:p>
                    <w:p w14:paraId="1C30E188" w14:textId="77777777" w:rsidR="00F94C7E" w:rsidRDefault="00000000">
                      <w:pPr>
                        <w:ind w:right="1110"/>
                        <w:rPr>
                          <w:rFonts w:ascii="Proxima Nova" w:hAnsi="Proxima Nova"/>
                          <w:b/>
                          <w:bCs/>
                          <w:color w:val="002F87"/>
                          <w:sz w:val="20"/>
                          <w:szCs w:val="20"/>
                          <w:lang w:val="en-US"/>
                        </w:rPr>
                      </w:pPr>
                      <w:r>
                        <w:rPr>
                          <w:rFonts w:ascii="Proxima Nova" w:hAnsi="Proxima Nova"/>
                          <w:b/>
                          <w:bCs/>
                          <w:color w:val="002F87"/>
                          <w:sz w:val="20"/>
                          <w:szCs w:val="20"/>
                          <w:lang w:val="en-US"/>
                        </w:rPr>
                        <w:t>Learning, Development &amp; Service Support</w:t>
                      </w:r>
                    </w:p>
                    <w:p w14:paraId="1A48ED9C" w14:textId="77777777" w:rsidR="00F94C7E" w:rsidRDefault="00000000">
                      <w:pPr>
                        <w:pStyle w:val="ListParagraph"/>
                        <w:numPr>
                          <w:ilvl w:val="0"/>
                          <w:numId w:val="7"/>
                        </w:numPr>
                        <w:ind w:right="1110"/>
                        <w:rPr>
                          <w:rFonts w:ascii="Proxima Nova" w:hAnsi="Proxima Nova"/>
                          <w:color w:val="002F87"/>
                          <w:sz w:val="20"/>
                          <w:szCs w:val="20"/>
                          <w:lang w:val="en-US"/>
                        </w:rPr>
                      </w:pPr>
                      <w:r>
                        <w:rPr>
                          <w:rFonts w:ascii="Proxima Nova" w:hAnsi="Proxima Nova"/>
                          <w:color w:val="002F87"/>
                          <w:sz w:val="20"/>
                          <w:szCs w:val="20"/>
                          <w:lang w:val="en-US"/>
                        </w:rPr>
                        <w:t>Support new members of staff with their development, training and mentoring to help maintain a high-quality service.</w:t>
                      </w:r>
                    </w:p>
                    <w:p w14:paraId="7AD02CEB" w14:textId="77777777" w:rsidR="00F94C7E" w:rsidRDefault="00000000">
                      <w:pPr>
                        <w:pStyle w:val="ListParagraph"/>
                        <w:numPr>
                          <w:ilvl w:val="0"/>
                          <w:numId w:val="7"/>
                        </w:numPr>
                        <w:ind w:right="1110"/>
                        <w:rPr>
                          <w:rFonts w:ascii="Proxima Nova" w:hAnsi="Proxima Nova"/>
                          <w:color w:val="002F87"/>
                          <w:sz w:val="20"/>
                          <w:szCs w:val="20"/>
                          <w:lang w:val="en-US"/>
                        </w:rPr>
                      </w:pPr>
                      <w:r>
                        <w:rPr>
                          <w:rFonts w:ascii="Proxima Nova" w:hAnsi="Proxima Nova"/>
                          <w:color w:val="002F87"/>
                          <w:sz w:val="20"/>
                          <w:szCs w:val="20"/>
                          <w:lang w:val="en-US"/>
                        </w:rPr>
                        <w:t>Attend required training, meetings and development activity and contribute to the implementation and ongoing development of the service.</w:t>
                      </w:r>
                    </w:p>
                    <w:p w14:paraId="1F583CDE" w14:textId="77777777" w:rsidR="00F94C7E" w:rsidRDefault="00000000">
                      <w:pPr>
                        <w:pStyle w:val="ListParagraph"/>
                        <w:numPr>
                          <w:ilvl w:val="0"/>
                          <w:numId w:val="7"/>
                        </w:numPr>
                        <w:ind w:right="1110"/>
                        <w:rPr>
                          <w:rFonts w:ascii="Proxima Nova" w:hAnsi="Proxima Nova"/>
                          <w:color w:val="002F87"/>
                          <w:sz w:val="20"/>
                          <w:szCs w:val="20"/>
                          <w:lang w:val="en-US"/>
                        </w:rPr>
                      </w:pPr>
                      <w:r>
                        <w:rPr>
                          <w:rFonts w:ascii="Proxima Nova" w:hAnsi="Proxima Nova"/>
                          <w:color w:val="002F87"/>
                          <w:sz w:val="20"/>
                          <w:szCs w:val="20"/>
                          <w:lang w:val="en-US"/>
                        </w:rPr>
                        <w:t xml:space="preserve">Undertake appropriate administrative and clerical duties and maintain manual and </w:t>
                      </w:r>
                      <w:proofErr w:type="spellStart"/>
                      <w:r>
                        <w:rPr>
                          <w:rFonts w:ascii="Proxima Nova" w:hAnsi="Proxima Nova"/>
                          <w:color w:val="002F87"/>
                          <w:sz w:val="20"/>
                          <w:szCs w:val="20"/>
                          <w:lang w:val="en-US"/>
                        </w:rPr>
                        <w:t>computerised</w:t>
                      </w:r>
                      <w:proofErr w:type="spellEnd"/>
                      <w:r>
                        <w:rPr>
                          <w:rFonts w:ascii="Proxima Nova" w:hAnsi="Proxima Nova"/>
                          <w:color w:val="002F87"/>
                          <w:sz w:val="20"/>
                          <w:szCs w:val="20"/>
                          <w:lang w:val="en-US"/>
                        </w:rPr>
                        <w:t xml:space="preserve"> records in a professional and timely manner.</w:t>
                      </w:r>
                    </w:p>
                    <w:p w14:paraId="1723D01E" w14:textId="77777777" w:rsidR="00F94C7E" w:rsidRDefault="00000000">
                      <w:pPr>
                        <w:pStyle w:val="ListParagraph"/>
                        <w:numPr>
                          <w:ilvl w:val="0"/>
                          <w:numId w:val="7"/>
                        </w:numPr>
                        <w:ind w:right="1110"/>
                        <w:rPr>
                          <w:rFonts w:ascii="Proxima Nova" w:hAnsi="Proxima Nova"/>
                          <w:color w:val="002F87"/>
                          <w:sz w:val="20"/>
                          <w:szCs w:val="20"/>
                          <w:lang w:val="en-US"/>
                        </w:rPr>
                      </w:pPr>
                      <w:r>
                        <w:rPr>
                          <w:rFonts w:ascii="Proxima Nova" w:hAnsi="Proxima Nova"/>
                          <w:color w:val="002F87"/>
                          <w:sz w:val="20"/>
                          <w:szCs w:val="20"/>
                          <w:lang w:val="en-US"/>
                        </w:rPr>
                        <w:t>Use and maintain workplace systems and equipment appropriately, reporting faults through the agreed process.</w:t>
                      </w:r>
                    </w:p>
                    <w:p w14:paraId="53F3BC9B" w14:textId="77777777" w:rsidR="00F94C7E" w:rsidRDefault="00000000">
                      <w:pPr>
                        <w:pStyle w:val="ListParagraph"/>
                        <w:numPr>
                          <w:ilvl w:val="0"/>
                          <w:numId w:val="7"/>
                        </w:numPr>
                        <w:ind w:right="1110"/>
                        <w:rPr>
                          <w:rFonts w:ascii="Proxima Nova" w:hAnsi="Proxima Nova"/>
                          <w:color w:val="002F87"/>
                          <w:sz w:val="20"/>
                          <w:szCs w:val="20"/>
                          <w:lang w:val="en-US"/>
                        </w:rPr>
                      </w:pPr>
                      <w:r>
                        <w:rPr>
                          <w:rFonts w:ascii="Proxima Nova" w:hAnsi="Proxima Nova"/>
                          <w:color w:val="002F87"/>
                          <w:sz w:val="20"/>
                          <w:szCs w:val="20"/>
                          <w:lang w:val="en-US"/>
                        </w:rPr>
                        <w:t>Remain adaptable to changes in service need and undertake other reasonable duties consistent with the role when required.</w:t>
                      </w:r>
                    </w:p>
                    <w:p w14:paraId="48975881" w14:textId="77777777" w:rsidR="00F94C7E" w:rsidRDefault="00F94C7E">
                      <w:pPr>
                        <w:spacing w:after="0"/>
                        <w:textAlignment w:val="baseline"/>
                        <w:rPr>
                          <w:rFonts w:ascii="Proxima Nova" w:hAnsi="Proxima Nova"/>
                          <w:color w:val="002F87"/>
                          <w:sz w:val="20"/>
                          <w:szCs w:val="20"/>
                          <w:lang w:val="en-US"/>
                        </w:rPr>
                      </w:pPr>
                    </w:p>
                    <w:p w14:paraId="712B30AA" w14:textId="77777777" w:rsidR="00F94C7E" w:rsidRDefault="00F94C7E">
                      <w:pPr>
                        <w:spacing w:after="0"/>
                        <w:ind w:left="142"/>
                        <w:textAlignment w:val="baseline"/>
                        <w:rPr>
                          <w:rFonts w:ascii="Proxima Nova" w:hAnsi="Proxima Nova"/>
                          <w:color w:val="002F87"/>
                          <w:sz w:val="20"/>
                          <w:szCs w:val="20"/>
                        </w:rPr>
                      </w:pPr>
                    </w:p>
                  </w:txbxContent>
                </v:textbox>
                <w10:wrap anchorx="margin"/>
              </v:shape>
            </w:pict>
          </mc:Fallback>
        </mc:AlternateContent>
      </w:r>
      <w:r>
        <w:rPr>
          <w:noProof/>
        </w:rPr>
        <w:drawing>
          <wp:anchor distT="0" distB="0" distL="114300" distR="114300" simplePos="0" relativeHeight="251675648" behindDoc="0" locked="0" layoutInCell="1" allowOverlap="1" wp14:anchorId="417FF5FF" wp14:editId="650D081C">
            <wp:simplePos x="0" y="0"/>
            <wp:positionH relativeFrom="page">
              <wp:align>left</wp:align>
            </wp:positionH>
            <wp:positionV relativeFrom="page">
              <wp:align>top</wp:align>
            </wp:positionV>
            <wp:extent cx="7554855" cy="10677521"/>
            <wp:effectExtent l="0" t="0" r="7995" b="0"/>
            <wp:wrapTight wrapText="bothSides">
              <wp:wrapPolygon edited="0">
                <wp:start x="0" y="0"/>
                <wp:lineTo x="0" y="21543"/>
                <wp:lineTo x="21569" y="21543"/>
                <wp:lineTo x="21569" y="0"/>
                <wp:lineTo x="0" y="0"/>
              </wp:wrapPolygon>
            </wp:wrapTight>
            <wp:docPr id="107338135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7554855" cy="10677521"/>
                    </a:xfrm>
                    <a:prstGeom prst="rect">
                      <a:avLst/>
                    </a:prstGeom>
                    <a:noFill/>
                    <a:ln>
                      <a:noFill/>
                      <a:prstDash/>
                    </a:ln>
                  </pic:spPr>
                </pic:pic>
              </a:graphicData>
            </a:graphic>
          </wp:anchor>
        </w:drawing>
      </w:r>
    </w:p>
    <w:p w14:paraId="5F4AB923" w14:textId="77777777" w:rsidR="00F94C7E" w:rsidRDefault="00000000">
      <w:r>
        <w:rPr>
          <w:noProof/>
        </w:rPr>
        <w:lastRenderedPageBreak/>
        <mc:AlternateContent>
          <mc:Choice Requires="wps">
            <w:drawing>
              <wp:anchor distT="0" distB="0" distL="114300" distR="114300" simplePos="0" relativeHeight="251681792" behindDoc="0" locked="0" layoutInCell="1" allowOverlap="1" wp14:anchorId="3FFCF729" wp14:editId="66A2A354">
                <wp:simplePos x="0" y="0"/>
                <wp:positionH relativeFrom="margin">
                  <wp:posOffset>-142875</wp:posOffset>
                </wp:positionH>
                <wp:positionV relativeFrom="paragraph">
                  <wp:posOffset>-504821</wp:posOffset>
                </wp:positionV>
                <wp:extent cx="6292215" cy="10258424"/>
                <wp:effectExtent l="0" t="0" r="0" b="0"/>
                <wp:wrapNone/>
                <wp:docPr id="1842209898" name="Text Box 9"/>
                <wp:cNvGraphicFramePr/>
                <a:graphic xmlns:a="http://schemas.openxmlformats.org/drawingml/2006/main">
                  <a:graphicData uri="http://schemas.microsoft.com/office/word/2010/wordprocessingShape">
                    <wps:wsp>
                      <wps:cNvSpPr txBox="1"/>
                      <wps:spPr>
                        <a:xfrm>
                          <a:off x="0" y="0"/>
                          <a:ext cx="6292215" cy="10258424"/>
                        </a:xfrm>
                        <a:prstGeom prst="rect">
                          <a:avLst/>
                        </a:prstGeom>
                        <a:noFill/>
                        <a:ln>
                          <a:noFill/>
                          <a:prstDash/>
                        </a:ln>
                      </wps:spPr>
                      <wps:txbx>
                        <w:txbxContent>
                          <w:p w14:paraId="3B29D7BC" w14:textId="77777777" w:rsidR="00F94C7E" w:rsidRDefault="00000000">
                            <w:pPr>
                              <w:ind w:right="1110"/>
                              <w:rPr>
                                <w:rFonts w:ascii="Proxima Nova" w:hAnsi="Proxima Nova"/>
                                <w:b/>
                                <w:bCs/>
                                <w:color w:val="00ADCD"/>
                                <w:sz w:val="32"/>
                                <w:szCs w:val="32"/>
                              </w:rPr>
                            </w:pPr>
                            <w:r>
                              <w:rPr>
                                <w:rFonts w:ascii="Proxima Nova" w:hAnsi="Proxima Nova"/>
                                <w:b/>
                                <w:bCs/>
                                <w:color w:val="00ADCD"/>
                                <w:sz w:val="32"/>
                                <w:szCs w:val="32"/>
                              </w:rPr>
                              <w:t>Person specification</w:t>
                            </w:r>
                          </w:p>
                          <w:p w14:paraId="4F4627F4" w14:textId="77777777" w:rsidR="00F94C7E" w:rsidRDefault="00000000">
                            <w:pPr>
                              <w:ind w:right="12"/>
                              <w:rPr>
                                <w:rFonts w:ascii="Proxima Nova" w:hAnsi="Proxima Nova"/>
                                <w:b/>
                                <w:bCs/>
                                <w:color w:val="002F87"/>
                                <w:sz w:val="20"/>
                                <w:szCs w:val="20"/>
                                <w:lang w:val="en-US"/>
                              </w:rPr>
                            </w:pPr>
                            <w:r>
                              <w:rPr>
                                <w:rFonts w:ascii="Proxima Nova" w:hAnsi="Proxima Nova"/>
                                <w:b/>
                                <w:bCs/>
                                <w:color w:val="002F87"/>
                                <w:sz w:val="20"/>
                                <w:szCs w:val="20"/>
                                <w:lang w:val="en-US"/>
                              </w:rPr>
                              <w:t>Experience &amp; Qualifications</w:t>
                            </w:r>
                          </w:p>
                          <w:tbl>
                            <w:tblPr>
                              <w:tblW w:w="9611" w:type="dxa"/>
                              <w:jc w:val="center"/>
                              <w:tblCellMar>
                                <w:left w:w="10" w:type="dxa"/>
                                <w:right w:w="10" w:type="dxa"/>
                              </w:tblCellMar>
                              <w:tblLook w:val="0000" w:firstRow="0" w:lastRow="0" w:firstColumn="0" w:lastColumn="0" w:noHBand="0" w:noVBand="0"/>
                            </w:tblPr>
                            <w:tblGrid>
                              <w:gridCol w:w="3216"/>
                              <w:gridCol w:w="3205"/>
                              <w:gridCol w:w="3190"/>
                            </w:tblGrid>
                            <w:tr w:rsidR="00F94C7E" w14:paraId="68F6FFEC" w14:textId="77777777">
                              <w:tblPrEx>
                                <w:tblCellMar>
                                  <w:top w:w="0" w:type="dxa"/>
                                  <w:bottom w:w="0" w:type="dxa"/>
                                </w:tblCellMar>
                              </w:tblPrEx>
                              <w:trPr>
                                <w:jc w:val="center"/>
                              </w:trPr>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7A19E" w14:textId="77777777" w:rsidR="00F94C7E" w:rsidRDefault="00000000">
                                  <w:pPr>
                                    <w:ind w:right="12"/>
                                  </w:pPr>
                                  <w:r>
                                    <w:rPr>
                                      <w:rFonts w:ascii="Proxima Nova" w:hAnsi="Proxima Nova"/>
                                      <w:b/>
                                      <w:color w:val="002F87"/>
                                      <w:sz w:val="20"/>
                                      <w:szCs w:val="20"/>
                                      <w:lang w:val="en-US"/>
                                    </w:rPr>
                                    <w:t>Criterion</w:t>
                                  </w:r>
                                </w:p>
                              </w:tc>
                              <w:tc>
                                <w:tcPr>
                                  <w:tcW w:w="3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00C67" w14:textId="77777777" w:rsidR="00F94C7E" w:rsidRDefault="00000000">
                                  <w:pPr>
                                    <w:ind w:right="12"/>
                                  </w:pPr>
                                  <w:r>
                                    <w:rPr>
                                      <w:rFonts w:ascii="Proxima Nova" w:hAnsi="Proxima Nova"/>
                                      <w:b/>
                                      <w:color w:val="002F87"/>
                                      <w:sz w:val="20"/>
                                      <w:szCs w:val="20"/>
                                      <w:lang w:val="en-US"/>
                                    </w:rPr>
                                    <w:t>Requirement</w:t>
                                  </w:r>
                                </w:p>
                              </w:tc>
                              <w:tc>
                                <w:tcPr>
                                  <w:tcW w:w="3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8BBBC" w14:textId="77777777" w:rsidR="00F94C7E" w:rsidRDefault="00000000">
                                  <w:pPr>
                                    <w:ind w:right="12"/>
                                  </w:pPr>
                                  <w:r>
                                    <w:rPr>
                                      <w:rFonts w:ascii="Proxima Nova" w:hAnsi="Proxima Nova"/>
                                      <w:b/>
                                      <w:color w:val="002F87"/>
                                      <w:sz w:val="20"/>
                                      <w:szCs w:val="20"/>
                                      <w:lang w:val="en-US"/>
                                    </w:rPr>
                                    <w:t>Assessment</w:t>
                                  </w:r>
                                </w:p>
                              </w:tc>
                            </w:tr>
                            <w:tr w:rsidR="00F94C7E" w14:paraId="66ECAA68" w14:textId="77777777">
                              <w:tblPrEx>
                                <w:tblCellMar>
                                  <w:top w:w="0" w:type="dxa"/>
                                  <w:bottom w:w="0" w:type="dxa"/>
                                </w:tblCellMar>
                              </w:tblPrEx>
                              <w:trPr>
                                <w:jc w:val="center"/>
                              </w:trPr>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4FEC3" w14:textId="77777777" w:rsidR="00F94C7E" w:rsidRDefault="00000000">
                                  <w:pPr>
                                    <w:ind w:right="12"/>
                                    <w:rPr>
                                      <w:rFonts w:ascii="Proxima Nova" w:hAnsi="Proxima Nova"/>
                                      <w:color w:val="002F87"/>
                                      <w:sz w:val="20"/>
                                      <w:szCs w:val="20"/>
                                      <w:lang w:val="en-US"/>
                                    </w:rPr>
                                  </w:pPr>
                                  <w:proofErr w:type="spellStart"/>
                                  <w:r>
                                    <w:rPr>
                                      <w:rFonts w:ascii="Proxima Nova" w:hAnsi="Proxima Nova"/>
                                      <w:color w:val="002F87"/>
                                      <w:sz w:val="20"/>
                                      <w:szCs w:val="20"/>
                                      <w:lang w:val="en-US"/>
                                    </w:rPr>
                                    <w:t>Recognised</w:t>
                                  </w:r>
                                  <w:proofErr w:type="spellEnd"/>
                                  <w:r>
                                    <w:rPr>
                                      <w:rFonts w:ascii="Proxima Nova" w:hAnsi="Proxima Nova"/>
                                      <w:color w:val="002F87"/>
                                      <w:sz w:val="20"/>
                                      <w:szCs w:val="20"/>
                                      <w:lang w:val="en-US"/>
                                    </w:rPr>
                                    <w:t xml:space="preserve"> dental nurse qualification approved by the General Dental Council.</w:t>
                                  </w:r>
                                </w:p>
                              </w:tc>
                              <w:tc>
                                <w:tcPr>
                                  <w:tcW w:w="3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E6C9C"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97A7B"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pre-employment checks</w:t>
                                  </w:r>
                                </w:p>
                              </w:tc>
                            </w:tr>
                            <w:tr w:rsidR="00F94C7E" w14:paraId="7A9CBA52" w14:textId="77777777">
                              <w:tblPrEx>
                                <w:tblCellMar>
                                  <w:top w:w="0" w:type="dxa"/>
                                  <w:bottom w:w="0" w:type="dxa"/>
                                </w:tblCellMar>
                              </w:tblPrEx>
                              <w:trPr>
                                <w:jc w:val="center"/>
                              </w:trPr>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23CF0"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Current registration with the General Dental Council.</w:t>
                                  </w:r>
                                </w:p>
                              </w:tc>
                              <w:tc>
                                <w:tcPr>
                                  <w:tcW w:w="3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87EE9"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95B35"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pre-employment checks</w:t>
                                  </w:r>
                                </w:p>
                              </w:tc>
                            </w:tr>
                            <w:tr w:rsidR="00F94C7E" w14:paraId="474A23C5" w14:textId="77777777">
                              <w:tblPrEx>
                                <w:tblCellMar>
                                  <w:top w:w="0" w:type="dxa"/>
                                  <w:bottom w:w="0" w:type="dxa"/>
                                </w:tblCellMar>
                              </w:tblPrEx>
                              <w:trPr>
                                <w:jc w:val="center"/>
                              </w:trPr>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4D339"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Minimum 12 months’ post-registration experience working as a dental nurse.</w:t>
                                  </w:r>
                                </w:p>
                              </w:tc>
                              <w:tc>
                                <w:tcPr>
                                  <w:tcW w:w="3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82039"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927D7"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r w:rsidR="00F94C7E" w14:paraId="469AD94A" w14:textId="77777777">
                              <w:tblPrEx>
                                <w:tblCellMar>
                                  <w:top w:w="0" w:type="dxa"/>
                                  <w:bottom w:w="0" w:type="dxa"/>
                                </w:tblCellMar>
                              </w:tblPrEx>
                              <w:trPr>
                                <w:jc w:val="center"/>
                              </w:trPr>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B0D0B"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Experience of dental triage and/or providing dental care advice to patients.</w:t>
                                  </w:r>
                                </w:p>
                              </w:tc>
                              <w:tc>
                                <w:tcPr>
                                  <w:tcW w:w="3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0159F"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A3832"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r w:rsidR="00F94C7E" w14:paraId="64D6933C" w14:textId="77777777">
                              <w:tblPrEx>
                                <w:tblCellMar>
                                  <w:top w:w="0" w:type="dxa"/>
                                  <w:bottom w:w="0" w:type="dxa"/>
                                </w:tblCellMar>
                              </w:tblPrEx>
                              <w:trPr>
                                <w:jc w:val="center"/>
                              </w:trPr>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EC0ED"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Computer and keyboard experience, including email and other electronic systems/media.</w:t>
                                  </w:r>
                                </w:p>
                              </w:tc>
                              <w:tc>
                                <w:tcPr>
                                  <w:tcW w:w="3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C2428"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3E721"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bl>
                          <w:p w14:paraId="16DB521F" w14:textId="77777777" w:rsidR="00F94C7E" w:rsidRDefault="00F94C7E">
                            <w:pPr>
                              <w:ind w:right="12"/>
                              <w:rPr>
                                <w:rFonts w:ascii="Proxima Nova" w:hAnsi="Proxima Nova"/>
                                <w:b/>
                                <w:bCs/>
                                <w:color w:val="002F87"/>
                                <w:sz w:val="20"/>
                                <w:szCs w:val="20"/>
                                <w:lang w:val="en-US"/>
                              </w:rPr>
                            </w:pPr>
                          </w:p>
                          <w:p w14:paraId="76EA2342" w14:textId="77777777" w:rsidR="00F94C7E" w:rsidRDefault="00000000">
                            <w:pPr>
                              <w:ind w:right="12"/>
                              <w:rPr>
                                <w:rFonts w:ascii="Proxima Nova" w:hAnsi="Proxima Nova"/>
                                <w:b/>
                                <w:bCs/>
                                <w:color w:val="002F87"/>
                                <w:sz w:val="20"/>
                                <w:szCs w:val="20"/>
                                <w:lang w:val="en-US"/>
                              </w:rPr>
                            </w:pPr>
                            <w:r>
                              <w:rPr>
                                <w:rFonts w:ascii="Proxima Nova" w:hAnsi="Proxima Nova"/>
                                <w:b/>
                                <w:bCs/>
                                <w:color w:val="002F87"/>
                                <w:sz w:val="20"/>
                                <w:szCs w:val="20"/>
                                <w:lang w:val="en-US"/>
                              </w:rPr>
                              <w:t>Knowledge &amp; Skills</w:t>
                            </w:r>
                          </w:p>
                          <w:tbl>
                            <w:tblPr>
                              <w:tblW w:w="9611" w:type="dxa"/>
                              <w:jc w:val="center"/>
                              <w:tblCellMar>
                                <w:left w:w="10" w:type="dxa"/>
                                <w:right w:w="10" w:type="dxa"/>
                              </w:tblCellMar>
                              <w:tblLook w:val="0000" w:firstRow="0" w:lastRow="0" w:firstColumn="0" w:lastColumn="0" w:noHBand="0" w:noVBand="0"/>
                            </w:tblPr>
                            <w:tblGrid>
                              <w:gridCol w:w="3214"/>
                              <w:gridCol w:w="3206"/>
                              <w:gridCol w:w="3191"/>
                            </w:tblGrid>
                            <w:tr w:rsidR="00F94C7E" w14:paraId="74410378" w14:textId="77777777">
                              <w:tblPrEx>
                                <w:tblCellMar>
                                  <w:top w:w="0" w:type="dxa"/>
                                  <w:bottom w:w="0" w:type="dxa"/>
                                </w:tblCellMar>
                              </w:tblPrEx>
                              <w:trPr>
                                <w:jc w:val="center"/>
                              </w:trPr>
                              <w:tc>
                                <w:tcPr>
                                  <w:tcW w:w="3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79D6E" w14:textId="77777777" w:rsidR="00F94C7E" w:rsidRDefault="00000000">
                                  <w:pPr>
                                    <w:ind w:right="12"/>
                                  </w:pPr>
                                  <w:r>
                                    <w:rPr>
                                      <w:rFonts w:ascii="Proxima Nova" w:hAnsi="Proxima Nova"/>
                                      <w:b/>
                                      <w:color w:val="002F87"/>
                                      <w:sz w:val="20"/>
                                      <w:szCs w:val="20"/>
                                      <w:lang w:val="en-US"/>
                                    </w:rPr>
                                    <w:t>Criterion</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F4194" w14:textId="77777777" w:rsidR="00F94C7E" w:rsidRDefault="00000000">
                                  <w:pPr>
                                    <w:ind w:right="12"/>
                                  </w:pPr>
                                  <w:r>
                                    <w:rPr>
                                      <w:rFonts w:ascii="Proxima Nova" w:hAnsi="Proxima Nova"/>
                                      <w:b/>
                                      <w:color w:val="002F87"/>
                                      <w:sz w:val="20"/>
                                      <w:szCs w:val="20"/>
                                      <w:lang w:val="en-US"/>
                                    </w:rPr>
                                    <w:t>Requirement</w:t>
                                  </w:r>
                                </w:p>
                              </w:tc>
                              <w:tc>
                                <w:tcPr>
                                  <w:tcW w:w="3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3A295" w14:textId="77777777" w:rsidR="00F94C7E" w:rsidRDefault="00000000">
                                  <w:pPr>
                                    <w:ind w:right="12"/>
                                  </w:pPr>
                                  <w:r>
                                    <w:rPr>
                                      <w:rFonts w:ascii="Proxima Nova" w:hAnsi="Proxima Nova"/>
                                      <w:b/>
                                      <w:color w:val="002F87"/>
                                      <w:sz w:val="20"/>
                                      <w:szCs w:val="20"/>
                                      <w:lang w:val="en-US"/>
                                    </w:rPr>
                                    <w:t>Assessment</w:t>
                                  </w:r>
                                </w:p>
                              </w:tc>
                            </w:tr>
                            <w:tr w:rsidR="00F94C7E" w14:paraId="3D7DD1AE" w14:textId="77777777">
                              <w:tblPrEx>
                                <w:tblCellMar>
                                  <w:top w:w="0" w:type="dxa"/>
                                  <w:bottom w:w="0" w:type="dxa"/>
                                </w:tblCellMar>
                              </w:tblPrEx>
                              <w:trPr>
                                <w:jc w:val="center"/>
                              </w:trPr>
                              <w:tc>
                                <w:tcPr>
                                  <w:tcW w:w="3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F0E86"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Effective verbal and written communication skills, including a professional and confident telephone manner.</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D154E"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71718"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r w:rsidR="00F94C7E" w14:paraId="3FABEEBD" w14:textId="77777777">
                              <w:tblPrEx>
                                <w:tblCellMar>
                                  <w:top w:w="0" w:type="dxa"/>
                                  <w:bottom w:w="0" w:type="dxa"/>
                                </w:tblCellMar>
                              </w:tblPrEx>
                              <w:trPr>
                                <w:jc w:val="center"/>
                              </w:trPr>
                              <w:tc>
                                <w:tcPr>
                                  <w:tcW w:w="3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1D183"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 xml:space="preserve">Ability to use initiative and make appropriate decisions within professional scope and </w:t>
                                  </w:r>
                                  <w:proofErr w:type="spellStart"/>
                                  <w:r>
                                    <w:rPr>
                                      <w:rFonts w:ascii="Proxima Nova" w:hAnsi="Proxima Nova"/>
                                      <w:color w:val="002F87"/>
                                      <w:sz w:val="20"/>
                                      <w:szCs w:val="20"/>
                                      <w:lang w:val="en-US"/>
                                    </w:rPr>
                                    <w:t>organisational</w:t>
                                  </w:r>
                                  <w:proofErr w:type="spellEnd"/>
                                  <w:r>
                                    <w:rPr>
                                      <w:rFonts w:ascii="Proxima Nova" w:hAnsi="Proxima Nova"/>
                                      <w:color w:val="002F87"/>
                                      <w:sz w:val="20"/>
                                      <w:szCs w:val="20"/>
                                      <w:lang w:val="en-US"/>
                                    </w:rPr>
                                    <w:t xml:space="preserve"> protocols.</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F4523"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C328C"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Interview</w:t>
                                  </w:r>
                                </w:p>
                              </w:tc>
                            </w:tr>
                            <w:tr w:rsidR="00F94C7E" w14:paraId="4346123D" w14:textId="77777777">
                              <w:tblPrEx>
                                <w:tblCellMar>
                                  <w:top w:w="0" w:type="dxa"/>
                                  <w:bottom w:w="0" w:type="dxa"/>
                                </w:tblCellMar>
                              </w:tblPrEx>
                              <w:trPr>
                                <w:jc w:val="center"/>
                              </w:trPr>
                              <w:tc>
                                <w:tcPr>
                                  <w:tcW w:w="3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2A63F"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Accurate record-keeping skills and the ability to maintain high standards of documentation.</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093B5"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F51E9"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r w:rsidR="00F94C7E" w14:paraId="0C0CC811" w14:textId="77777777">
                              <w:tblPrEx>
                                <w:tblCellMar>
                                  <w:top w:w="0" w:type="dxa"/>
                                  <w:bottom w:w="0" w:type="dxa"/>
                                </w:tblCellMar>
                              </w:tblPrEx>
                              <w:trPr>
                                <w:jc w:val="center"/>
                              </w:trPr>
                              <w:tc>
                                <w:tcPr>
                                  <w:tcW w:w="3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689A5"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Effective negotiation and listening skills.</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B76D4"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A6E78"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Interview</w:t>
                                  </w:r>
                                </w:p>
                              </w:tc>
                            </w:tr>
                            <w:tr w:rsidR="00F94C7E" w14:paraId="7FBA31B6" w14:textId="77777777">
                              <w:tblPrEx>
                                <w:tblCellMar>
                                  <w:top w:w="0" w:type="dxa"/>
                                  <w:bottom w:w="0" w:type="dxa"/>
                                </w:tblCellMar>
                              </w:tblPrEx>
                              <w:trPr>
                                <w:jc w:val="center"/>
                              </w:trPr>
                              <w:tc>
                                <w:tcPr>
                                  <w:tcW w:w="3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3D8D0"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Ability to maintain strict confidentiality and demonstrate understanding of information governance requirements.</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19CF2"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ED3A4"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Interview</w:t>
                                  </w:r>
                                </w:p>
                              </w:tc>
                            </w:tr>
                          </w:tbl>
                          <w:p w14:paraId="25120BFA" w14:textId="77777777" w:rsidR="00F94C7E" w:rsidRDefault="00F94C7E">
                            <w:pPr>
                              <w:ind w:right="12"/>
                              <w:rPr>
                                <w:rFonts w:ascii="Proxima Nova" w:hAnsi="Proxima Nova"/>
                                <w:color w:val="002F87"/>
                                <w:sz w:val="20"/>
                                <w:szCs w:val="20"/>
                                <w:lang w:val="en-US"/>
                              </w:rPr>
                            </w:pPr>
                          </w:p>
                          <w:p w14:paraId="40624F36" w14:textId="77777777" w:rsidR="00F94C7E" w:rsidRDefault="00000000">
                            <w:pPr>
                              <w:ind w:right="12"/>
                              <w:rPr>
                                <w:rFonts w:ascii="Proxima Nova" w:hAnsi="Proxima Nova"/>
                                <w:b/>
                                <w:bCs/>
                                <w:color w:val="002F87"/>
                                <w:sz w:val="20"/>
                                <w:szCs w:val="20"/>
                                <w:lang w:val="en-US"/>
                              </w:rPr>
                            </w:pPr>
                            <w:r>
                              <w:rPr>
                                <w:rFonts w:ascii="Proxima Nova" w:hAnsi="Proxima Nova"/>
                                <w:b/>
                                <w:bCs/>
                                <w:color w:val="002F87"/>
                                <w:sz w:val="20"/>
                                <w:szCs w:val="20"/>
                                <w:lang w:val="en-US"/>
                              </w:rPr>
                              <w:t>Personal Attributes</w:t>
                            </w:r>
                          </w:p>
                          <w:tbl>
                            <w:tblPr>
                              <w:tblW w:w="9611" w:type="dxa"/>
                              <w:jc w:val="center"/>
                              <w:tblCellMar>
                                <w:left w:w="10" w:type="dxa"/>
                                <w:right w:w="10" w:type="dxa"/>
                              </w:tblCellMar>
                              <w:tblLook w:val="0000" w:firstRow="0" w:lastRow="0" w:firstColumn="0" w:lastColumn="0" w:noHBand="0" w:noVBand="0"/>
                            </w:tblPr>
                            <w:tblGrid>
                              <w:gridCol w:w="3203"/>
                              <w:gridCol w:w="3211"/>
                              <w:gridCol w:w="3197"/>
                            </w:tblGrid>
                            <w:tr w:rsidR="00F94C7E" w14:paraId="387F4A75" w14:textId="77777777">
                              <w:tblPrEx>
                                <w:tblCellMar>
                                  <w:top w:w="0" w:type="dxa"/>
                                  <w:bottom w:w="0" w:type="dxa"/>
                                </w:tblCellMar>
                              </w:tblPrEx>
                              <w:trPr>
                                <w:jc w:val="center"/>
                              </w:trPr>
                              <w:tc>
                                <w:tcPr>
                                  <w:tcW w:w="3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598D8" w14:textId="77777777" w:rsidR="00F94C7E" w:rsidRDefault="00000000">
                                  <w:pPr>
                                    <w:ind w:right="12"/>
                                  </w:pPr>
                                  <w:r>
                                    <w:rPr>
                                      <w:rFonts w:ascii="Proxima Nova" w:hAnsi="Proxima Nova"/>
                                      <w:b/>
                                      <w:color w:val="002F87"/>
                                      <w:sz w:val="20"/>
                                      <w:szCs w:val="20"/>
                                      <w:lang w:val="en-US"/>
                                    </w:rPr>
                                    <w:t>Criterion</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56239" w14:textId="77777777" w:rsidR="00F94C7E" w:rsidRDefault="00000000">
                                  <w:pPr>
                                    <w:ind w:right="12"/>
                                  </w:pPr>
                                  <w:r>
                                    <w:rPr>
                                      <w:rFonts w:ascii="Proxima Nova" w:hAnsi="Proxima Nova"/>
                                      <w:b/>
                                      <w:color w:val="002F87"/>
                                      <w:sz w:val="20"/>
                                      <w:szCs w:val="20"/>
                                      <w:lang w:val="en-US"/>
                                    </w:rPr>
                                    <w:t>Requirement</w:t>
                                  </w:r>
                                </w:p>
                              </w:tc>
                              <w:tc>
                                <w:tcPr>
                                  <w:tcW w:w="3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5F0AF" w14:textId="77777777" w:rsidR="00F94C7E" w:rsidRDefault="00000000">
                                  <w:pPr>
                                    <w:ind w:right="12"/>
                                  </w:pPr>
                                  <w:r>
                                    <w:rPr>
                                      <w:rFonts w:ascii="Proxima Nova" w:hAnsi="Proxima Nova"/>
                                      <w:b/>
                                      <w:color w:val="002F87"/>
                                      <w:sz w:val="20"/>
                                      <w:szCs w:val="20"/>
                                      <w:lang w:val="en-US"/>
                                    </w:rPr>
                                    <w:t>Assessment</w:t>
                                  </w:r>
                                </w:p>
                              </w:tc>
                            </w:tr>
                            <w:tr w:rsidR="00F94C7E" w14:paraId="75A912EC" w14:textId="77777777">
                              <w:tblPrEx>
                                <w:tblCellMar>
                                  <w:top w:w="0" w:type="dxa"/>
                                  <w:bottom w:w="0" w:type="dxa"/>
                                </w:tblCellMar>
                              </w:tblPrEx>
                              <w:trPr>
                                <w:jc w:val="center"/>
                              </w:trPr>
                              <w:tc>
                                <w:tcPr>
                                  <w:tcW w:w="3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83F07"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Committed to delivering a safe, high-quality and patient-</w:t>
                                  </w:r>
                                  <w:proofErr w:type="spellStart"/>
                                  <w:r>
                                    <w:rPr>
                                      <w:rFonts w:ascii="Proxima Nova" w:hAnsi="Proxima Nova"/>
                                      <w:color w:val="002F87"/>
                                      <w:sz w:val="20"/>
                                      <w:szCs w:val="20"/>
                                      <w:lang w:val="en-US"/>
                                    </w:rPr>
                                    <w:t>centred</w:t>
                                  </w:r>
                                  <w:proofErr w:type="spellEnd"/>
                                  <w:r>
                                    <w:rPr>
                                      <w:rFonts w:ascii="Proxima Nova" w:hAnsi="Proxima Nova"/>
                                      <w:color w:val="002F87"/>
                                      <w:sz w:val="20"/>
                                      <w:szCs w:val="20"/>
                                      <w:lang w:val="en-US"/>
                                    </w:rPr>
                                    <w:t xml:space="preserve"> service.</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69ED4"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7CFBC"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r w:rsidR="00F94C7E" w14:paraId="71B97318" w14:textId="77777777">
                              <w:tblPrEx>
                                <w:tblCellMar>
                                  <w:top w:w="0" w:type="dxa"/>
                                  <w:bottom w:w="0" w:type="dxa"/>
                                </w:tblCellMar>
                              </w:tblPrEx>
                              <w:trPr>
                                <w:jc w:val="center"/>
                              </w:trPr>
                              <w:tc>
                                <w:tcPr>
                                  <w:tcW w:w="3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7DE58"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Able to work effectively as part of a multi-professional team.</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9C47D"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3C641"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r w:rsidR="00F94C7E" w14:paraId="7C571AC1" w14:textId="77777777">
                              <w:tblPrEx>
                                <w:tblCellMar>
                                  <w:top w:w="0" w:type="dxa"/>
                                  <w:bottom w:w="0" w:type="dxa"/>
                                </w:tblCellMar>
                              </w:tblPrEx>
                              <w:trPr>
                                <w:jc w:val="center"/>
                              </w:trPr>
                              <w:tc>
                                <w:tcPr>
                                  <w:tcW w:w="3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1447F"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Able to remain effective and professional when working under pressure.</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DA1D0"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59522"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Interview</w:t>
                                  </w:r>
                                </w:p>
                              </w:tc>
                            </w:tr>
                          </w:tbl>
                          <w:p w14:paraId="34AA6369" w14:textId="77777777" w:rsidR="00F94C7E" w:rsidRDefault="00F94C7E">
                            <w:pPr>
                              <w:ind w:right="12"/>
                              <w:rPr>
                                <w:rFonts w:ascii="Proxima Nova" w:hAnsi="Proxima Nova"/>
                                <w:color w:val="002F87"/>
                                <w:sz w:val="20"/>
                                <w:szCs w:val="20"/>
                                <w:lang w:val="en-US"/>
                              </w:rPr>
                            </w:pPr>
                          </w:p>
                          <w:p w14:paraId="07B49262" w14:textId="77777777" w:rsidR="00F94C7E" w:rsidRDefault="00F94C7E">
                            <w:pPr>
                              <w:ind w:right="12"/>
                              <w:rPr>
                                <w:rFonts w:ascii="Proxima Nova" w:hAnsi="Proxima Nova"/>
                                <w:color w:val="002F87"/>
                                <w:sz w:val="20"/>
                                <w:szCs w:val="20"/>
                                <w:lang w:val="en-US"/>
                              </w:rPr>
                            </w:pPr>
                          </w:p>
                        </w:txbxContent>
                      </wps:txbx>
                      <wps:bodyPr vert="horz" wrap="square" lIns="91440" tIns="45720" rIns="91440" bIns="45720" anchor="t" anchorCtr="0" compatLnSpc="1">
                        <a:noAutofit/>
                      </wps:bodyPr>
                    </wps:wsp>
                  </a:graphicData>
                </a:graphic>
              </wp:anchor>
            </w:drawing>
          </mc:Choice>
          <mc:Fallback>
            <w:pict>
              <v:shape w14:anchorId="3FFCF729" id="_x0000_s1029" type="#_x0000_t202" style="position:absolute;margin-left:-11.25pt;margin-top:-39.75pt;width:495.45pt;height:807.7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" filled="f" stroked="f">
                <v:textbox>
                  <w:txbxContent>
                    <w:p w14:paraId="3B29D7BC" w14:textId="77777777" w:rsidR="00F94C7E" w:rsidRDefault="00000000">
                      <w:pPr>
                        <w:ind w:right="1110"/>
                        <w:rPr>
                          <w:rFonts w:ascii="Proxima Nova" w:hAnsi="Proxima Nova"/>
                          <w:b/>
                          <w:bCs/>
                          <w:color w:val="00ADCD"/>
                          <w:sz w:val="32"/>
                          <w:szCs w:val="32"/>
                        </w:rPr>
                      </w:pPr>
                      <w:r>
                        <w:rPr>
                          <w:rFonts w:ascii="Proxima Nova" w:hAnsi="Proxima Nova"/>
                          <w:b/>
                          <w:bCs/>
                          <w:color w:val="00ADCD"/>
                          <w:sz w:val="32"/>
                          <w:szCs w:val="32"/>
                        </w:rPr>
                        <w:t>Person specification</w:t>
                      </w:r>
                    </w:p>
                    <w:p w14:paraId="4F4627F4" w14:textId="77777777" w:rsidR="00F94C7E" w:rsidRDefault="00000000">
                      <w:pPr>
                        <w:ind w:right="12"/>
                        <w:rPr>
                          <w:rFonts w:ascii="Proxima Nova" w:hAnsi="Proxima Nova"/>
                          <w:b/>
                          <w:bCs/>
                          <w:color w:val="002F87"/>
                          <w:sz w:val="20"/>
                          <w:szCs w:val="20"/>
                          <w:lang w:val="en-US"/>
                        </w:rPr>
                      </w:pPr>
                      <w:r>
                        <w:rPr>
                          <w:rFonts w:ascii="Proxima Nova" w:hAnsi="Proxima Nova"/>
                          <w:b/>
                          <w:bCs/>
                          <w:color w:val="002F87"/>
                          <w:sz w:val="20"/>
                          <w:szCs w:val="20"/>
                          <w:lang w:val="en-US"/>
                        </w:rPr>
                        <w:t>Experience &amp; Qualifications</w:t>
                      </w:r>
                    </w:p>
                    <w:tbl>
                      <w:tblPr>
                        <w:tblW w:w="9611" w:type="dxa"/>
                        <w:jc w:val="center"/>
                        <w:tblCellMar>
                          <w:left w:w="10" w:type="dxa"/>
                          <w:right w:w="10" w:type="dxa"/>
                        </w:tblCellMar>
                        <w:tblLook w:val="0000" w:firstRow="0" w:lastRow="0" w:firstColumn="0" w:lastColumn="0" w:noHBand="0" w:noVBand="0"/>
                      </w:tblPr>
                      <w:tblGrid>
                        <w:gridCol w:w="3216"/>
                        <w:gridCol w:w="3205"/>
                        <w:gridCol w:w="3190"/>
                      </w:tblGrid>
                      <w:tr w:rsidR="00F94C7E" w14:paraId="68F6FFEC" w14:textId="77777777">
                        <w:tblPrEx>
                          <w:tblCellMar>
                            <w:top w:w="0" w:type="dxa"/>
                            <w:bottom w:w="0" w:type="dxa"/>
                          </w:tblCellMar>
                        </w:tblPrEx>
                        <w:trPr>
                          <w:jc w:val="center"/>
                        </w:trPr>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7A19E" w14:textId="77777777" w:rsidR="00F94C7E" w:rsidRDefault="00000000">
                            <w:pPr>
                              <w:ind w:right="12"/>
                            </w:pPr>
                            <w:r>
                              <w:rPr>
                                <w:rFonts w:ascii="Proxima Nova" w:hAnsi="Proxima Nova"/>
                                <w:b/>
                                <w:color w:val="002F87"/>
                                <w:sz w:val="20"/>
                                <w:szCs w:val="20"/>
                                <w:lang w:val="en-US"/>
                              </w:rPr>
                              <w:t>Criterion</w:t>
                            </w:r>
                          </w:p>
                        </w:tc>
                        <w:tc>
                          <w:tcPr>
                            <w:tcW w:w="3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00C67" w14:textId="77777777" w:rsidR="00F94C7E" w:rsidRDefault="00000000">
                            <w:pPr>
                              <w:ind w:right="12"/>
                            </w:pPr>
                            <w:r>
                              <w:rPr>
                                <w:rFonts w:ascii="Proxima Nova" w:hAnsi="Proxima Nova"/>
                                <w:b/>
                                <w:color w:val="002F87"/>
                                <w:sz w:val="20"/>
                                <w:szCs w:val="20"/>
                                <w:lang w:val="en-US"/>
                              </w:rPr>
                              <w:t>Requirement</w:t>
                            </w:r>
                          </w:p>
                        </w:tc>
                        <w:tc>
                          <w:tcPr>
                            <w:tcW w:w="3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8BBBC" w14:textId="77777777" w:rsidR="00F94C7E" w:rsidRDefault="00000000">
                            <w:pPr>
                              <w:ind w:right="12"/>
                            </w:pPr>
                            <w:r>
                              <w:rPr>
                                <w:rFonts w:ascii="Proxima Nova" w:hAnsi="Proxima Nova"/>
                                <w:b/>
                                <w:color w:val="002F87"/>
                                <w:sz w:val="20"/>
                                <w:szCs w:val="20"/>
                                <w:lang w:val="en-US"/>
                              </w:rPr>
                              <w:t>Assessment</w:t>
                            </w:r>
                          </w:p>
                        </w:tc>
                      </w:tr>
                      <w:tr w:rsidR="00F94C7E" w14:paraId="66ECAA68" w14:textId="77777777">
                        <w:tblPrEx>
                          <w:tblCellMar>
                            <w:top w:w="0" w:type="dxa"/>
                            <w:bottom w:w="0" w:type="dxa"/>
                          </w:tblCellMar>
                        </w:tblPrEx>
                        <w:trPr>
                          <w:jc w:val="center"/>
                        </w:trPr>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4FEC3" w14:textId="77777777" w:rsidR="00F94C7E" w:rsidRDefault="00000000">
                            <w:pPr>
                              <w:ind w:right="12"/>
                              <w:rPr>
                                <w:rFonts w:ascii="Proxima Nova" w:hAnsi="Proxima Nova"/>
                                <w:color w:val="002F87"/>
                                <w:sz w:val="20"/>
                                <w:szCs w:val="20"/>
                                <w:lang w:val="en-US"/>
                              </w:rPr>
                            </w:pPr>
                            <w:proofErr w:type="spellStart"/>
                            <w:r>
                              <w:rPr>
                                <w:rFonts w:ascii="Proxima Nova" w:hAnsi="Proxima Nova"/>
                                <w:color w:val="002F87"/>
                                <w:sz w:val="20"/>
                                <w:szCs w:val="20"/>
                                <w:lang w:val="en-US"/>
                              </w:rPr>
                              <w:t>Recognised</w:t>
                            </w:r>
                            <w:proofErr w:type="spellEnd"/>
                            <w:r>
                              <w:rPr>
                                <w:rFonts w:ascii="Proxima Nova" w:hAnsi="Proxima Nova"/>
                                <w:color w:val="002F87"/>
                                <w:sz w:val="20"/>
                                <w:szCs w:val="20"/>
                                <w:lang w:val="en-US"/>
                              </w:rPr>
                              <w:t xml:space="preserve"> dental nurse qualification approved by the General Dental Council.</w:t>
                            </w:r>
                          </w:p>
                        </w:tc>
                        <w:tc>
                          <w:tcPr>
                            <w:tcW w:w="3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E6C9C"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97A7B"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pre-employment checks</w:t>
                            </w:r>
                          </w:p>
                        </w:tc>
                      </w:tr>
                      <w:tr w:rsidR="00F94C7E" w14:paraId="7A9CBA52" w14:textId="77777777">
                        <w:tblPrEx>
                          <w:tblCellMar>
                            <w:top w:w="0" w:type="dxa"/>
                            <w:bottom w:w="0" w:type="dxa"/>
                          </w:tblCellMar>
                        </w:tblPrEx>
                        <w:trPr>
                          <w:jc w:val="center"/>
                        </w:trPr>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23CF0"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Current registration with the General Dental Council.</w:t>
                            </w:r>
                          </w:p>
                        </w:tc>
                        <w:tc>
                          <w:tcPr>
                            <w:tcW w:w="3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87EE9"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95B35"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pre-employment checks</w:t>
                            </w:r>
                          </w:p>
                        </w:tc>
                      </w:tr>
                      <w:tr w:rsidR="00F94C7E" w14:paraId="474A23C5" w14:textId="77777777">
                        <w:tblPrEx>
                          <w:tblCellMar>
                            <w:top w:w="0" w:type="dxa"/>
                            <w:bottom w:w="0" w:type="dxa"/>
                          </w:tblCellMar>
                        </w:tblPrEx>
                        <w:trPr>
                          <w:jc w:val="center"/>
                        </w:trPr>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4D339"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Minimum 12 months’ post-registration experience working as a dental nurse.</w:t>
                            </w:r>
                          </w:p>
                        </w:tc>
                        <w:tc>
                          <w:tcPr>
                            <w:tcW w:w="3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82039"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927D7"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r w:rsidR="00F94C7E" w14:paraId="469AD94A" w14:textId="77777777">
                        <w:tblPrEx>
                          <w:tblCellMar>
                            <w:top w:w="0" w:type="dxa"/>
                            <w:bottom w:w="0" w:type="dxa"/>
                          </w:tblCellMar>
                        </w:tblPrEx>
                        <w:trPr>
                          <w:jc w:val="center"/>
                        </w:trPr>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B0D0B"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Experience of dental triage and/or providing dental care advice to patients.</w:t>
                            </w:r>
                          </w:p>
                        </w:tc>
                        <w:tc>
                          <w:tcPr>
                            <w:tcW w:w="3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0159F"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A3832"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r w:rsidR="00F94C7E" w14:paraId="64D6933C" w14:textId="77777777">
                        <w:tblPrEx>
                          <w:tblCellMar>
                            <w:top w:w="0" w:type="dxa"/>
                            <w:bottom w:w="0" w:type="dxa"/>
                          </w:tblCellMar>
                        </w:tblPrEx>
                        <w:trPr>
                          <w:jc w:val="center"/>
                        </w:trPr>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EC0ED"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Computer and keyboard experience, including email and other electronic systems/media.</w:t>
                            </w:r>
                          </w:p>
                        </w:tc>
                        <w:tc>
                          <w:tcPr>
                            <w:tcW w:w="3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C2428"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3E721"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bl>
                    <w:p w14:paraId="16DB521F" w14:textId="77777777" w:rsidR="00F94C7E" w:rsidRDefault="00F94C7E">
                      <w:pPr>
                        <w:ind w:right="12"/>
                        <w:rPr>
                          <w:rFonts w:ascii="Proxima Nova" w:hAnsi="Proxima Nova"/>
                          <w:b/>
                          <w:bCs/>
                          <w:color w:val="002F87"/>
                          <w:sz w:val="20"/>
                          <w:szCs w:val="20"/>
                          <w:lang w:val="en-US"/>
                        </w:rPr>
                      </w:pPr>
                    </w:p>
                    <w:p w14:paraId="76EA2342" w14:textId="77777777" w:rsidR="00F94C7E" w:rsidRDefault="00000000">
                      <w:pPr>
                        <w:ind w:right="12"/>
                        <w:rPr>
                          <w:rFonts w:ascii="Proxima Nova" w:hAnsi="Proxima Nova"/>
                          <w:b/>
                          <w:bCs/>
                          <w:color w:val="002F87"/>
                          <w:sz w:val="20"/>
                          <w:szCs w:val="20"/>
                          <w:lang w:val="en-US"/>
                        </w:rPr>
                      </w:pPr>
                      <w:r>
                        <w:rPr>
                          <w:rFonts w:ascii="Proxima Nova" w:hAnsi="Proxima Nova"/>
                          <w:b/>
                          <w:bCs/>
                          <w:color w:val="002F87"/>
                          <w:sz w:val="20"/>
                          <w:szCs w:val="20"/>
                          <w:lang w:val="en-US"/>
                        </w:rPr>
                        <w:t>Knowledge &amp; Skills</w:t>
                      </w:r>
                    </w:p>
                    <w:tbl>
                      <w:tblPr>
                        <w:tblW w:w="9611" w:type="dxa"/>
                        <w:jc w:val="center"/>
                        <w:tblCellMar>
                          <w:left w:w="10" w:type="dxa"/>
                          <w:right w:w="10" w:type="dxa"/>
                        </w:tblCellMar>
                        <w:tblLook w:val="0000" w:firstRow="0" w:lastRow="0" w:firstColumn="0" w:lastColumn="0" w:noHBand="0" w:noVBand="0"/>
                      </w:tblPr>
                      <w:tblGrid>
                        <w:gridCol w:w="3214"/>
                        <w:gridCol w:w="3206"/>
                        <w:gridCol w:w="3191"/>
                      </w:tblGrid>
                      <w:tr w:rsidR="00F94C7E" w14:paraId="74410378" w14:textId="77777777">
                        <w:tblPrEx>
                          <w:tblCellMar>
                            <w:top w:w="0" w:type="dxa"/>
                            <w:bottom w:w="0" w:type="dxa"/>
                          </w:tblCellMar>
                        </w:tblPrEx>
                        <w:trPr>
                          <w:jc w:val="center"/>
                        </w:trPr>
                        <w:tc>
                          <w:tcPr>
                            <w:tcW w:w="3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79D6E" w14:textId="77777777" w:rsidR="00F94C7E" w:rsidRDefault="00000000">
                            <w:pPr>
                              <w:ind w:right="12"/>
                            </w:pPr>
                            <w:r>
                              <w:rPr>
                                <w:rFonts w:ascii="Proxima Nova" w:hAnsi="Proxima Nova"/>
                                <w:b/>
                                <w:color w:val="002F87"/>
                                <w:sz w:val="20"/>
                                <w:szCs w:val="20"/>
                                <w:lang w:val="en-US"/>
                              </w:rPr>
                              <w:t>Criterion</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F4194" w14:textId="77777777" w:rsidR="00F94C7E" w:rsidRDefault="00000000">
                            <w:pPr>
                              <w:ind w:right="12"/>
                            </w:pPr>
                            <w:r>
                              <w:rPr>
                                <w:rFonts w:ascii="Proxima Nova" w:hAnsi="Proxima Nova"/>
                                <w:b/>
                                <w:color w:val="002F87"/>
                                <w:sz w:val="20"/>
                                <w:szCs w:val="20"/>
                                <w:lang w:val="en-US"/>
                              </w:rPr>
                              <w:t>Requirement</w:t>
                            </w:r>
                          </w:p>
                        </w:tc>
                        <w:tc>
                          <w:tcPr>
                            <w:tcW w:w="3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3A295" w14:textId="77777777" w:rsidR="00F94C7E" w:rsidRDefault="00000000">
                            <w:pPr>
                              <w:ind w:right="12"/>
                            </w:pPr>
                            <w:r>
                              <w:rPr>
                                <w:rFonts w:ascii="Proxima Nova" w:hAnsi="Proxima Nova"/>
                                <w:b/>
                                <w:color w:val="002F87"/>
                                <w:sz w:val="20"/>
                                <w:szCs w:val="20"/>
                                <w:lang w:val="en-US"/>
                              </w:rPr>
                              <w:t>Assessment</w:t>
                            </w:r>
                          </w:p>
                        </w:tc>
                      </w:tr>
                      <w:tr w:rsidR="00F94C7E" w14:paraId="3D7DD1AE" w14:textId="77777777">
                        <w:tblPrEx>
                          <w:tblCellMar>
                            <w:top w:w="0" w:type="dxa"/>
                            <w:bottom w:w="0" w:type="dxa"/>
                          </w:tblCellMar>
                        </w:tblPrEx>
                        <w:trPr>
                          <w:jc w:val="center"/>
                        </w:trPr>
                        <w:tc>
                          <w:tcPr>
                            <w:tcW w:w="3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F0E86"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Effective verbal and written communication skills, including a professional and confident telephone manner.</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D154E"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71718"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r w:rsidR="00F94C7E" w14:paraId="3FABEEBD" w14:textId="77777777">
                        <w:tblPrEx>
                          <w:tblCellMar>
                            <w:top w:w="0" w:type="dxa"/>
                            <w:bottom w:w="0" w:type="dxa"/>
                          </w:tblCellMar>
                        </w:tblPrEx>
                        <w:trPr>
                          <w:jc w:val="center"/>
                        </w:trPr>
                        <w:tc>
                          <w:tcPr>
                            <w:tcW w:w="3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1D183"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 xml:space="preserve">Ability to use initiative and make appropriate decisions within professional scope and </w:t>
                            </w:r>
                            <w:proofErr w:type="spellStart"/>
                            <w:r>
                              <w:rPr>
                                <w:rFonts w:ascii="Proxima Nova" w:hAnsi="Proxima Nova"/>
                                <w:color w:val="002F87"/>
                                <w:sz w:val="20"/>
                                <w:szCs w:val="20"/>
                                <w:lang w:val="en-US"/>
                              </w:rPr>
                              <w:t>organisational</w:t>
                            </w:r>
                            <w:proofErr w:type="spellEnd"/>
                            <w:r>
                              <w:rPr>
                                <w:rFonts w:ascii="Proxima Nova" w:hAnsi="Proxima Nova"/>
                                <w:color w:val="002F87"/>
                                <w:sz w:val="20"/>
                                <w:szCs w:val="20"/>
                                <w:lang w:val="en-US"/>
                              </w:rPr>
                              <w:t xml:space="preserve"> protocols.</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F4523"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C328C"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Interview</w:t>
                            </w:r>
                          </w:p>
                        </w:tc>
                      </w:tr>
                      <w:tr w:rsidR="00F94C7E" w14:paraId="4346123D" w14:textId="77777777">
                        <w:tblPrEx>
                          <w:tblCellMar>
                            <w:top w:w="0" w:type="dxa"/>
                            <w:bottom w:w="0" w:type="dxa"/>
                          </w:tblCellMar>
                        </w:tblPrEx>
                        <w:trPr>
                          <w:jc w:val="center"/>
                        </w:trPr>
                        <w:tc>
                          <w:tcPr>
                            <w:tcW w:w="3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2A63F"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Accurate record-keeping skills and the ability to maintain high standards of documentation.</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093B5"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F51E9"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r w:rsidR="00F94C7E" w14:paraId="0C0CC811" w14:textId="77777777">
                        <w:tblPrEx>
                          <w:tblCellMar>
                            <w:top w:w="0" w:type="dxa"/>
                            <w:bottom w:w="0" w:type="dxa"/>
                          </w:tblCellMar>
                        </w:tblPrEx>
                        <w:trPr>
                          <w:jc w:val="center"/>
                        </w:trPr>
                        <w:tc>
                          <w:tcPr>
                            <w:tcW w:w="3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689A5"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Effective negotiation and listening skills.</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B76D4"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A6E78"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Interview</w:t>
                            </w:r>
                          </w:p>
                        </w:tc>
                      </w:tr>
                      <w:tr w:rsidR="00F94C7E" w14:paraId="7FBA31B6" w14:textId="77777777">
                        <w:tblPrEx>
                          <w:tblCellMar>
                            <w:top w:w="0" w:type="dxa"/>
                            <w:bottom w:w="0" w:type="dxa"/>
                          </w:tblCellMar>
                        </w:tblPrEx>
                        <w:trPr>
                          <w:jc w:val="center"/>
                        </w:trPr>
                        <w:tc>
                          <w:tcPr>
                            <w:tcW w:w="3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3D8D0"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Ability to maintain strict confidentiality and demonstrate understanding of information governance requirements.</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19CF2"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ED3A4"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Interview</w:t>
                            </w:r>
                          </w:p>
                        </w:tc>
                      </w:tr>
                    </w:tbl>
                    <w:p w14:paraId="25120BFA" w14:textId="77777777" w:rsidR="00F94C7E" w:rsidRDefault="00F94C7E">
                      <w:pPr>
                        <w:ind w:right="12"/>
                        <w:rPr>
                          <w:rFonts w:ascii="Proxima Nova" w:hAnsi="Proxima Nova"/>
                          <w:color w:val="002F87"/>
                          <w:sz w:val="20"/>
                          <w:szCs w:val="20"/>
                          <w:lang w:val="en-US"/>
                        </w:rPr>
                      </w:pPr>
                    </w:p>
                    <w:p w14:paraId="40624F36" w14:textId="77777777" w:rsidR="00F94C7E" w:rsidRDefault="00000000">
                      <w:pPr>
                        <w:ind w:right="12"/>
                        <w:rPr>
                          <w:rFonts w:ascii="Proxima Nova" w:hAnsi="Proxima Nova"/>
                          <w:b/>
                          <w:bCs/>
                          <w:color w:val="002F87"/>
                          <w:sz w:val="20"/>
                          <w:szCs w:val="20"/>
                          <w:lang w:val="en-US"/>
                        </w:rPr>
                      </w:pPr>
                      <w:r>
                        <w:rPr>
                          <w:rFonts w:ascii="Proxima Nova" w:hAnsi="Proxima Nova"/>
                          <w:b/>
                          <w:bCs/>
                          <w:color w:val="002F87"/>
                          <w:sz w:val="20"/>
                          <w:szCs w:val="20"/>
                          <w:lang w:val="en-US"/>
                        </w:rPr>
                        <w:t>Personal Attributes</w:t>
                      </w:r>
                    </w:p>
                    <w:tbl>
                      <w:tblPr>
                        <w:tblW w:w="9611" w:type="dxa"/>
                        <w:jc w:val="center"/>
                        <w:tblCellMar>
                          <w:left w:w="10" w:type="dxa"/>
                          <w:right w:w="10" w:type="dxa"/>
                        </w:tblCellMar>
                        <w:tblLook w:val="0000" w:firstRow="0" w:lastRow="0" w:firstColumn="0" w:lastColumn="0" w:noHBand="0" w:noVBand="0"/>
                      </w:tblPr>
                      <w:tblGrid>
                        <w:gridCol w:w="3203"/>
                        <w:gridCol w:w="3211"/>
                        <w:gridCol w:w="3197"/>
                      </w:tblGrid>
                      <w:tr w:rsidR="00F94C7E" w14:paraId="387F4A75" w14:textId="77777777">
                        <w:tblPrEx>
                          <w:tblCellMar>
                            <w:top w:w="0" w:type="dxa"/>
                            <w:bottom w:w="0" w:type="dxa"/>
                          </w:tblCellMar>
                        </w:tblPrEx>
                        <w:trPr>
                          <w:jc w:val="center"/>
                        </w:trPr>
                        <w:tc>
                          <w:tcPr>
                            <w:tcW w:w="3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598D8" w14:textId="77777777" w:rsidR="00F94C7E" w:rsidRDefault="00000000">
                            <w:pPr>
                              <w:ind w:right="12"/>
                            </w:pPr>
                            <w:r>
                              <w:rPr>
                                <w:rFonts w:ascii="Proxima Nova" w:hAnsi="Proxima Nova"/>
                                <w:b/>
                                <w:color w:val="002F87"/>
                                <w:sz w:val="20"/>
                                <w:szCs w:val="20"/>
                                <w:lang w:val="en-US"/>
                              </w:rPr>
                              <w:t>Criterion</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56239" w14:textId="77777777" w:rsidR="00F94C7E" w:rsidRDefault="00000000">
                            <w:pPr>
                              <w:ind w:right="12"/>
                            </w:pPr>
                            <w:r>
                              <w:rPr>
                                <w:rFonts w:ascii="Proxima Nova" w:hAnsi="Proxima Nova"/>
                                <w:b/>
                                <w:color w:val="002F87"/>
                                <w:sz w:val="20"/>
                                <w:szCs w:val="20"/>
                                <w:lang w:val="en-US"/>
                              </w:rPr>
                              <w:t>Requirement</w:t>
                            </w:r>
                          </w:p>
                        </w:tc>
                        <w:tc>
                          <w:tcPr>
                            <w:tcW w:w="3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5F0AF" w14:textId="77777777" w:rsidR="00F94C7E" w:rsidRDefault="00000000">
                            <w:pPr>
                              <w:ind w:right="12"/>
                            </w:pPr>
                            <w:r>
                              <w:rPr>
                                <w:rFonts w:ascii="Proxima Nova" w:hAnsi="Proxima Nova"/>
                                <w:b/>
                                <w:color w:val="002F87"/>
                                <w:sz w:val="20"/>
                                <w:szCs w:val="20"/>
                                <w:lang w:val="en-US"/>
                              </w:rPr>
                              <w:t>Assessment</w:t>
                            </w:r>
                          </w:p>
                        </w:tc>
                      </w:tr>
                      <w:tr w:rsidR="00F94C7E" w14:paraId="75A912EC" w14:textId="77777777">
                        <w:tblPrEx>
                          <w:tblCellMar>
                            <w:top w:w="0" w:type="dxa"/>
                            <w:bottom w:w="0" w:type="dxa"/>
                          </w:tblCellMar>
                        </w:tblPrEx>
                        <w:trPr>
                          <w:jc w:val="center"/>
                        </w:trPr>
                        <w:tc>
                          <w:tcPr>
                            <w:tcW w:w="3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83F07"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Committed to delivering a safe, high-quality and patient-</w:t>
                            </w:r>
                            <w:proofErr w:type="spellStart"/>
                            <w:r>
                              <w:rPr>
                                <w:rFonts w:ascii="Proxima Nova" w:hAnsi="Proxima Nova"/>
                                <w:color w:val="002F87"/>
                                <w:sz w:val="20"/>
                                <w:szCs w:val="20"/>
                                <w:lang w:val="en-US"/>
                              </w:rPr>
                              <w:t>centred</w:t>
                            </w:r>
                            <w:proofErr w:type="spellEnd"/>
                            <w:r>
                              <w:rPr>
                                <w:rFonts w:ascii="Proxima Nova" w:hAnsi="Proxima Nova"/>
                                <w:color w:val="002F87"/>
                                <w:sz w:val="20"/>
                                <w:szCs w:val="20"/>
                                <w:lang w:val="en-US"/>
                              </w:rPr>
                              <w:t xml:space="preserve"> service.</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69ED4"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7CFBC"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r w:rsidR="00F94C7E" w14:paraId="71B97318" w14:textId="77777777">
                        <w:tblPrEx>
                          <w:tblCellMar>
                            <w:top w:w="0" w:type="dxa"/>
                            <w:bottom w:w="0" w:type="dxa"/>
                          </w:tblCellMar>
                        </w:tblPrEx>
                        <w:trPr>
                          <w:jc w:val="center"/>
                        </w:trPr>
                        <w:tc>
                          <w:tcPr>
                            <w:tcW w:w="3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7DE58"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Able to work effectively as part of a multi-professional team.</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9C47D"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3C641"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Application / interview</w:t>
                            </w:r>
                          </w:p>
                        </w:tc>
                      </w:tr>
                      <w:tr w:rsidR="00F94C7E" w14:paraId="7C571AC1" w14:textId="77777777">
                        <w:tblPrEx>
                          <w:tblCellMar>
                            <w:top w:w="0" w:type="dxa"/>
                            <w:bottom w:w="0" w:type="dxa"/>
                          </w:tblCellMar>
                        </w:tblPrEx>
                        <w:trPr>
                          <w:jc w:val="center"/>
                        </w:trPr>
                        <w:tc>
                          <w:tcPr>
                            <w:tcW w:w="3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1447F"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Able to remain effective and professional when working under pressure.</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DA1D0"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Essential</w:t>
                            </w:r>
                          </w:p>
                        </w:tc>
                        <w:tc>
                          <w:tcPr>
                            <w:tcW w:w="3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59522" w14:textId="77777777" w:rsidR="00F94C7E" w:rsidRDefault="00000000">
                            <w:pPr>
                              <w:ind w:right="12"/>
                              <w:rPr>
                                <w:rFonts w:ascii="Proxima Nova" w:hAnsi="Proxima Nova"/>
                                <w:color w:val="002F87"/>
                                <w:sz w:val="20"/>
                                <w:szCs w:val="20"/>
                                <w:lang w:val="en-US"/>
                              </w:rPr>
                            </w:pPr>
                            <w:r>
                              <w:rPr>
                                <w:rFonts w:ascii="Proxima Nova" w:hAnsi="Proxima Nova"/>
                                <w:color w:val="002F87"/>
                                <w:sz w:val="20"/>
                                <w:szCs w:val="20"/>
                                <w:lang w:val="en-US"/>
                              </w:rPr>
                              <w:t>Interview</w:t>
                            </w:r>
                          </w:p>
                        </w:tc>
                      </w:tr>
                    </w:tbl>
                    <w:p w14:paraId="34AA6369" w14:textId="77777777" w:rsidR="00F94C7E" w:rsidRDefault="00F94C7E">
                      <w:pPr>
                        <w:ind w:right="12"/>
                        <w:rPr>
                          <w:rFonts w:ascii="Proxima Nova" w:hAnsi="Proxima Nova"/>
                          <w:color w:val="002F87"/>
                          <w:sz w:val="20"/>
                          <w:szCs w:val="20"/>
                          <w:lang w:val="en-US"/>
                        </w:rPr>
                      </w:pPr>
                    </w:p>
                    <w:p w14:paraId="07B49262" w14:textId="77777777" w:rsidR="00F94C7E" w:rsidRDefault="00F94C7E">
                      <w:pPr>
                        <w:ind w:right="12"/>
                        <w:rPr>
                          <w:rFonts w:ascii="Proxima Nova" w:hAnsi="Proxima Nova"/>
                          <w:color w:val="002F87"/>
                          <w:sz w:val="20"/>
                          <w:szCs w:val="20"/>
                          <w:lang w:val="en-US"/>
                        </w:rPr>
                      </w:pPr>
                    </w:p>
                  </w:txbxContent>
                </v:textbox>
                <w10:wrap anchorx="margin"/>
              </v:shape>
            </w:pict>
          </mc:Fallback>
        </mc:AlternateContent>
      </w:r>
      <w:r>
        <w:rPr>
          <w:noProof/>
        </w:rPr>
        <w:drawing>
          <wp:anchor distT="0" distB="0" distL="114300" distR="114300" simplePos="0" relativeHeight="251666432" behindDoc="0" locked="0" layoutInCell="1" allowOverlap="1" wp14:anchorId="0860B9A4" wp14:editId="01BE802E">
            <wp:simplePos x="0" y="0"/>
            <wp:positionH relativeFrom="page">
              <wp:align>left</wp:align>
            </wp:positionH>
            <wp:positionV relativeFrom="margin">
              <wp:align>center</wp:align>
            </wp:positionV>
            <wp:extent cx="7554855" cy="10677521"/>
            <wp:effectExtent l="0" t="0" r="7995" b="0"/>
            <wp:wrapTight wrapText="bothSides">
              <wp:wrapPolygon edited="0">
                <wp:start x="0" y="0"/>
                <wp:lineTo x="0" y="21543"/>
                <wp:lineTo x="21569" y="21543"/>
                <wp:lineTo x="21569" y="0"/>
                <wp:lineTo x="0" y="0"/>
              </wp:wrapPolygon>
            </wp:wrapTight>
            <wp:docPr id="125331974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7554855" cy="10677521"/>
                    </a:xfrm>
                    <a:prstGeom prst="rect">
                      <a:avLst/>
                    </a:prstGeom>
                    <a:noFill/>
                    <a:ln>
                      <a:noFill/>
                      <a:prstDash/>
                    </a:ln>
                  </pic:spPr>
                </pic:pic>
              </a:graphicData>
            </a:graphic>
          </wp:anchor>
        </w:drawing>
      </w:r>
    </w:p>
    <w:p w14:paraId="50AD575E" w14:textId="77777777" w:rsidR="00F94C7E" w:rsidRDefault="00000000">
      <w:r>
        <w:rPr>
          <w:noProof/>
        </w:rPr>
        <w:lastRenderedPageBreak/>
        <mc:AlternateContent>
          <mc:Choice Requires="wps">
            <w:drawing>
              <wp:anchor distT="0" distB="0" distL="114300" distR="114300" simplePos="0" relativeHeight="251683840" behindDoc="0" locked="0" layoutInCell="1" allowOverlap="1" wp14:anchorId="04480FA6" wp14:editId="5B8D09DA">
                <wp:simplePos x="0" y="0"/>
                <wp:positionH relativeFrom="margin">
                  <wp:posOffset>-251460</wp:posOffset>
                </wp:positionH>
                <wp:positionV relativeFrom="paragraph">
                  <wp:posOffset>-792483</wp:posOffset>
                </wp:positionV>
                <wp:extent cx="6292215" cy="9859646"/>
                <wp:effectExtent l="0" t="0" r="0" b="8254"/>
                <wp:wrapNone/>
                <wp:docPr id="651258743" name="Text Box 9"/>
                <wp:cNvGraphicFramePr/>
                <a:graphic xmlns:a="http://schemas.openxmlformats.org/drawingml/2006/main">
                  <a:graphicData uri="http://schemas.microsoft.com/office/word/2010/wordprocessingShape">
                    <wps:wsp>
                      <wps:cNvSpPr txBox="1"/>
                      <wps:spPr>
                        <a:xfrm>
                          <a:off x="0" y="0"/>
                          <a:ext cx="6292215" cy="9859646"/>
                        </a:xfrm>
                        <a:prstGeom prst="rect">
                          <a:avLst/>
                        </a:prstGeom>
                        <a:noFill/>
                        <a:ln>
                          <a:noFill/>
                          <a:prstDash/>
                        </a:ln>
                      </wps:spPr>
                      <wps:txbx>
                        <w:txbxContent>
                          <w:p w14:paraId="4E7F12DC" w14:textId="77777777" w:rsidR="00F94C7E" w:rsidRDefault="00000000">
                            <w:pPr>
                              <w:ind w:right="-27"/>
                            </w:pPr>
                            <w:r>
                              <w:rPr>
                                <w:rFonts w:ascii="Proxima Nova" w:hAnsi="Proxima Nova"/>
                                <w:b/>
                                <w:bCs/>
                                <w:color w:val="00ADCD"/>
                                <w:sz w:val="28"/>
                                <w:szCs w:val="32"/>
                              </w:rPr>
                              <w:t>Key policies and what we expect from each other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Belonging:</w:t>
                            </w:r>
                            <w:r>
                              <w:rPr>
                                <w:rFonts w:ascii="Proxima Nova" w:hAnsi="Proxima Nova"/>
                                <w:color w:val="00ADCD"/>
                                <w:sz w:val="20"/>
                                <w:szCs w:val="20"/>
                              </w:rPr>
                              <w:t xml:space="preserve"> </w:t>
                            </w:r>
                            <w:r>
                              <w:rPr>
                                <w:rFonts w:ascii="Proxima Nova" w:hAnsi="Proxima Nova"/>
                                <w:color w:val="002F87"/>
                                <w:sz w:val="20"/>
                                <w:szCs w:val="20"/>
                              </w:rPr>
                              <w:t>At DHU, we want everyone to feel like they truly belong. We believe our team should be just as diverse as the people and communities we care for. Whoever you are, wherever you're from - you’re welcome here. We’re all about building a culture where everyone feels seen, heard, and valued.</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Diversity:</w:t>
                            </w:r>
                            <w:r>
                              <w:rPr>
                                <w:rFonts w:ascii="Proxima Nova" w:hAnsi="Proxima Nova"/>
                                <w:color w:val="00ADCD"/>
                                <w:sz w:val="20"/>
                                <w:szCs w:val="20"/>
                              </w:rPr>
                              <w:t xml:space="preserve"> </w:t>
                            </w:r>
                            <w:r>
                              <w:rPr>
                                <w:rFonts w:ascii="Proxima Nova" w:hAnsi="Proxima Nova"/>
                                <w:color w:val="002F87"/>
                                <w:sz w:val="20"/>
                                <w:szCs w:val="20"/>
                              </w:rPr>
                              <w:t>We’re proud of the different backgrounds, experiences and perspectives our people bring. That’s what makes us strong. We treat everyone fairly and respectfully, and we’re committed to creating a workplace that celebrates what makes each of us unique. No one should ever feel left out, left behind, or treated differently.</w:t>
                            </w:r>
                          </w:p>
                          <w:p w14:paraId="7C036B1E" w14:textId="77777777" w:rsidR="00F94C7E" w:rsidRDefault="00000000">
                            <w:pPr>
                              <w:ind w:right="-27"/>
                            </w:pPr>
                            <w:r>
                              <w:rPr>
                                <w:rFonts w:ascii="Proxima Nova" w:hAnsi="Proxima Nova"/>
                                <w:b/>
                                <w:bCs/>
                                <w:color w:val="00ADCD"/>
                                <w:sz w:val="20"/>
                                <w:szCs w:val="20"/>
                              </w:rPr>
                              <w:t>Safeguarding:</w:t>
                            </w:r>
                            <w:r>
                              <w:rPr>
                                <w:rFonts w:ascii="Proxima Nova" w:hAnsi="Proxima Nova"/>
                                <w:color w:val="00ADCD"/>
                                <w:sz w:val="20"/>
                                <w:szCs w:val="20"/>
                              </w:rPr>
                              <w:t xml:space="preserve"> </w:t>
                            </w:r>
                            <w:r>
                              <w:rPr>
                                <w:rFonts w:ascii="Proxima Nova" w:hAnsi="Proxima Nova"/>
                                <w:color w:val="002F87"/>
                                <w:sz w:val="20"/>
                                <w:szCs w:val="20"/>
                              </w:rPr>
                              <w:t>Keeping people safe is at the heart of what we do. Whether it’s patients or colleagues, children or adults - we all share a responsibility to look out for one another and speak up if something doesn’t feel right.</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Health &amp; safety:</w:t>
                            </w:r>
                            <w:r>
                              <w:rPr>
                                <w:rFonts w:ascii="Proxima Nova" w:hAnsi="Proxima Nova"/>
                                <w:color w:val="00ADCD"/>
                                <w:sz w:val="20"/>
                                <w:szCs w:val="20"/>
                              </w:rPr>
                              <w:t xml:space="preserve"> </w:t>
                            </w:r>
                            <w:r>
                              <w:rPr>
                                <w:rFonts w:ascii="Proxima Nova" w:hAnsi="Proxima Nova"/>
                                <w:color w:val="002F87"/>
                                <w:sz w:val="20"/>
                                <w:szCs w:val="20"/>
                              </w:rPr>
                              <w:t>Everyone has a part to play in staying safe at work. Be mindful of how your actions affect others and follow our health and safety guidance. If you see something that’s not safe, speak up.</w:t>
                            </w:r>
                          </w:p>
                          <w:p w14:paraId="2A315F00" w14:textId="77777777" w:rsidR="00F94C7E" w:rsidRDefault="00000000">
                            <w:pPr>
                              <w:ind w:right="-27"/>
                            </w:pPr>
                            <w:r>
                              <w:rPr>
                                <w:rFonts w:ascii="Proxima Nova" w:hAnsi="Proxima Nova"/>
                                <w:b/>
                                <w:bCs/>
                                <w:color w:val="00ADCD"/>
                                <w:sz w:val="20"/>
                                <w:szCs w:val="20"/>
                              </w:rPr>
                              <w:t>Wellbeing:</w:t>
                            </w:r>
                            <w:r>
                              <w:rPr>
                                <w:rFonts w:ascii="Proxima Nova" w:hAnsi="Proxima Nova"/>
                                <w:b/>
                                <w:bCs/>
                                <w:color w:val="002F87"/>
                                <w:sz w:val="20"/>
                                <w:szCs w:val="20"/>
                              </w:rPr>
                              <w:t xml:space="preserve"> </w:t>
                            </w:r>
                            <w:r>
                              <w:rPr>
                                <w:rFonts w:ascii="Proxima Nova" w:hAnsi="Proxima Nova"/>
                                <w:color w:val="002F87"/>
                                <w:sz w:val="20"/>
                                <w:szCs w:val="20"/>
                              </w:rPr>
                              <w:t>Look after your own health and wellbeing, and help create a positive, supportive workplace for everyone. Use the resources available, treat colleagues with respect, and speak up if something isn’t right. Together, we can make DHU a place where everyone can thrive.</w:t>
                            </w:r>
                          </w:p>
                          <w:p w14:paraId="43165BA4" w14:textId="77777777" w:rsidR="00F94C7E" w:rsidRDefault="00000000">
                            <w:pPr>
                              <w:suppressAutoHyphens w:val="0"/>
                              <w:spacing w:after="0" w:line="276" w:lineRule="auto"/>
                            </w:pPr>
                            <w:r>
                              <w:rPr>
                                <w:rFonts w:ascii="Proxima Nova" w:hAnsi="Proxima Nova"/>
                                <w:b/>
                                <w:bCs/>
                                <w:color w:val="00ADCD"/>
                                <w:sz w:val="20"/>
                                <w:szCs w:val="20"/>
                              </w:rPr>
                              <w:t xml:space="preserve">Engagement: </w:t>
                            </w:r>
                            <w:r>
                              <w:rPr>
                                <w:rFonts w:ascii="Proxima Nova" w:hAnsi="Proxima Nova"/>
                                <w:color w:val="002F87"/>
                                <w:sz w:val="20"/>
                                <w:szCs w:val="20"/>
                              </w:rPr>
                              <w:t>Support and promote employee engagement by collaborating effectively, communicating openly, and contributing to a positive team culture.</w:t>
                            </w:r>
                          </w:p>
                          <w:p w14:paraId="4BC677D9" w14:textId="77777777" w:rsidR="00F94C7E" w:rsidRDefault="00F94C7E">
                            <w:pPr>
                              <w:suppressAutoHyphens w:val="0"/>
                              <w:spacing w:after="0" w:line="276" w:lineRule="auto"/>
                              <w:rPr>
                                <w:rFonts w:ascii="Proxima Nova" w:hAnsi="Proxima Nova"/>
                                <w:b/>
                                <w:bCs/>
                                <w:color w:val="00ADCD"/>
                                <w:sz w:val="20"/>
                                <w:szCs w:val="20"/>
                              </w:rPr>
                            </w:pPr>
                          </w:p>
                          <w:p w14:paraId="17F08E6F" w14:textId="77777777" w:rsidR="00F94C7E" w:rsidRDefault="00000000">
                            <w:pPr>
                              <w:suppressAutoHyphens w:val="0"/>
                              <w:spacing w:after="0" w:line="276" w:lineRule="auto"/>
                            </w:pPr>
                            <w:r>
                              <w:rPr>
                                <w:rFonts w:ascii="Proxima Nova" w:hAnsi="Proxima Nova"/>
                                <w:b/>
                                <w:bCs/>
                                <w:color w:val="00ADCD"/>
                                <w:sz w:val="20"/>
                                <w:szCs w:val="20"/>
                              </w:rPr>
                              <w:t>Infection prevention and control:</w:t>
                            </w:r>
                            <w:r>
                              <w:rPr>
                                <w:rFonts w:ascii="Proxima Nova" w:hAnsi="Proxima Nova"/>
                                <w:color w:val="00ADCD"/>
                                <w:sz w:val="20"/>
                                <w:szCs w:val="20"/>
                              </w:rPr>
                              <w:t xml:space="preserve"> </w:t>
                            </w:r>
                            <w:r>
                              <w:rPr>
                                <w:rFonts w:ascii="Proxima Nova" w:hAnsi="Proxima Nova"/>
                                <w:color w:val="002F87"/>
                                <w:sz w:val="20"/>
                                <w:szCs w:val="20"/>
                              </w:rPr>
                              <w:t>A clean and safe space is everyone’s responsibility. Stick to our infection prevention guidance - it helps protect you, your team, and the people we care for.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Looking after our planet:</w:t>
                            </w:r>
                            <w:r>
                              <w:rPr>
                                <w:rFonts w:ascii="Proxima Nova" w:hAnsi="Proxima Nova"/>
                                <w:color w:val="00ADCD"/>
                                <w:sz w:val="20"/>
                                <w:szCs w:val="20"/>
                              </w:rPr>
                              <w:t xml:space="preserve"> </w:t>
                            </w:r>
                            <w:r>
                              <w:rPr>
                                <w:rFonts w:ascii="Proxima Nova" w:hAnsi="Proxima Nova"/>
                                <w:color w:val="002F87"/>
                                <w:sz w:val="20"/>
                                <w:szCs w:val="20"/>
                              </w:rPr>
                              <w:t>We all have a part to play in protecting the environment. At DHU, we do our bit by using resources wisely and keeping waste to a minimum. That means recycling and sorting waste properly, switching off lights and equipment when we’re not using them, reporting heating or cooling issues as soon as they happen, and cutting down on unnecessary travel. Small actions, big difference - especially when we all do them together.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Teamwork:</w:t>
                            </w:r>
                            <w:r>
                              <w:rPr>
                                <w:rFonts w:ascii="Proxima Nova" w:hAnsi="Proxima Nova"/>
                                <w:color w:val="00ADCD"/>
                                <w:sz w:val="20"/>
                                <w:szCs w:val="20"/>
                              </w:rPr>
                              <w:t xml:space="preserve"> </w:t>
                            </w:r>
                            <w:r>
                              <w:rPr>
                                <w:rFonts w:ascii="Proxima Nova" w:hAnsi="Proxima Nova"/>
                                <w:color w:val="002F87"/>
                                <w:sz w:val="20"/>
                                <w:szCs w:val="20"/>
                              </w:rPr>
                              <w:t>As part of our DHU team, you might be asked to take on different tasks now and then to help us meet our goals. We all pitch in where we can, support each other, and stay flexible to keep things running smoothly.</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6"/>
                                <w:szCs w:val="28"/>
                              </w:rPr>
                              <w:t>Postholder acknowledgement</w:t>
                            </w:r>
                          </w:p>
                          <w:tbl>
                            <w:tblPr>
                              <w:tblW w:w="9616" w:type="dxa"/>
                              <w:tblCellMar>
                                <w:left w:w="10" w:type="dxa"/>
                                <w:right w:w="10" w:type="dxa"/>
                              </w:tblCellMar>
                              <w:tblLook w:val="0000" w:firstRow="0" w:lastRow="0" w:firstColumn="0" w:lastColumn="0" w:noHBand="0" w:noVBand="0"/>
                            </w:tblPr>
                            <w:tblGrid>
                              <w:gridCol w:w="9616"/>
                            </w:tblGrid>
                            <w:tr w:rsidR="00F94C7E" w14:paraId="6B49E9F1" w14:textId="77777777">
                              <w:tblPrEx>
                                <w:tblCellMar>
                                  <w:top w:w="0" w:type="dxa"/>
                                  <w:bottom w:w="0" w:type="dxa"/>
                                </w:tblCellMar>
                              </w:tblPrEx>
                              <w:trPr>
                                <w:trHeight w:val="4189"/>
                              </w:trPr>
                              <w:tc>
                                <w:tcPr>
                                  <w:tcW w:w="9616" w:type="dxa"/>
                                  <w:shd w:val="clear" w:color="auto" w:fill="FFB81C"/>
                                  <w:tcMar>
                                    <w:top w:w="0" w:type="dxa"/>
                                    <w:left w:w="108" w:type="dxa"/>
                                    <w:bottom w:w="0" w:type="dxa"/>
                                    <w:right w:w="108" w:type="dxa"/>
                                  </w:tcMar>
                                </w:tcPr>
                                <w:p w14:paraId="0295008F" w14:textId="77777777" w:rsidR="00F94C7E" w:rsidRDefault="00000000">
                                  <w:pPr>
                                    <w:spacing w:after="0"/>
                                    <w:ind w:right="12"/>
                                  </w:pPr>
                                  <w:r>
                                    <w:rPr>
                                      <w:rFonts w:ascii="Proxima Nova" w:eastAsia="Aptos" w:hAnsi="Proxima Nova"/>
                                      <w:color w:val="002F87"/>
                                      <w:sz w:val="20"/>
                                      <w:szCs w:val="20"/>
                                    </w:rPr>
                                    <w:br/>
                                    <w:t xml:space="preserve">I acknowledge receipt and confirm my understanding and acceptance of the responsibilities specified in my Job Description. </w:t>
                                  </w:r>
                                  <w:r>
                                    <w:rPr>
                                      <w:rFonts w:ascii="Proxima Nova" w:eastAsia="Aptos" w:hAnsi="Proxima Nova"/>
                                      <w:color w:val="002F87"/>
                                      <w:sz w:val="20"/>
                                      <w:szCs w:val="20"/>
                                    </w:rPr>
                                    <w:br/>
                                  </w:r>
                                  <w:r>
                                    <w:rPr>
                                      <w:rFonts w:ascii="Proxima Nova" w:eastAsia="Aptos" w:hAnsi="Proxima Nova"/>
                                      <w:color w:val="002F87"/>
                                      <w:sz w:val="20"/>
                                      <w:szCs w:val="20"/>
                                    </w:rPr>
                                    <w:br/>
                                  </w:r>
                                  <w:r>
                                    <w:rPr>
                                      <w:rFonts w:ascii="Proxima Nova" w:eastAsia="Aptos" w:hAnsi="Proxima Nova"/>
                                      <w:b/>
                                      <w:bCs/>
                                      <w:i/>
                                      <w:iCs/>
                                      <w:color w:val="002F87"/>
                                      <w:sz w:val="20"/>
                                      <w:szCs w:val="20"/>
                                    </w:rPr>
                                    <w:t>Please Note:</w:t>
                                  </w:r>
                                  <w:r>
                                    <w:rPr>
                                      <w:rFonts w:ascii="Proxima Nova" w:eastAsia="Aptos" w:hAnsi="Proxima Nova"/>
                                      <w:color w:val="002F87"/>
                                      <w:sz w:val="20"/>
                                      <w:szCs w:val="20"/>
                                    </w:rPr>
                                    <w:t xml:space="preserve"> If you are unclear of any requirement in this document obtain clarification from your line manager. </w:t>
                                  </w:r>
                                </w:p>
                                <w:p w14:paraId="29432553" w14:textId="77777777" w:rsidR="00F94C7E" w:rsidRDefault="00F94C7E">
                                  <w:pPr>
                                    <w:spacing w:after="0"/>
                                    <w:ind w:right="12"/>
                                    <w:rPr>
                                      <w:rFonts w:ascii="Proxima Nova" w:eastAsia="Aptos" w:hAnsi="Proxima Nova"/>
                                      <w:color w:val="002F87"/>
                                      <w:sz w:val="20"/>
                                      <w:szCs w:val="20"/>
                                    </w:rPr>
                                  </w:pPr>
                                </w:p>
                                <w:p w14:paraId="0FFB9D8D" w14:textId="77777777" w:rsidR="00F94C7E" w:rsidRDefault="00000000">
                                  <w:pPr>
                                    <w:spacing w:after="0"/>
                                    <w:ind w:right="12"/>
                                  </w:pPr>
                                  <w:r>
                                    <w:rPr>
                                      <w:rFonts w:ascii="Proxima Nova" w:eastAsia="Aptos" w:hAnsi="Proxima Nova"/>
                                      <w:noProof/>
                                      <w:color w:val="002F87"/>
                                      <w:sz w:val="20"/>
                                      <w:szCs w:val="20"/>
                                    </w:rPr>
                                    <w:drawing>
                                      <wp:inline distT="0" distB="0" distL="0" distR="0" wp14:anchorId="4FAC28CD" wp14:editId="1AA6324B">
                                        <wp:extent cx="5943600" cy="438153"/>
                                        <wp:effectExtent l="0" t="0" r="0" b="0"/>
                                        <wp:docPr id="1369972359"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943600" cy="438153"/>
                                                </a:xfrm>
                                                <a:prstGeom prst="rect">
                                                  <a:avLst/>
                                                </a:prstGeom>
                                                <a:noFill/>
                                                <a:ln>
                                                  <a:noFill/>
                                                  <a:prstDash/>
                                                </a:ln>
                                              </pic:spPr>
                                            </pic:pic>
                                          </a:graphicData>
                                        </a:graphic>
                                      </wp:inline>
                                    </w:drawing>
                                  </w:r>
                                </w:p>
                                <w:p w14:paraId="42D7DDC6" w14:textId="77777777" w:rsidR="00F94C7E" w:rsidRDefault="00000000">
                                  <w:pPr>
                                    <w:spacing w:after="0"/>
                                    <w:ind w:right="12"/>
                                  </w:pPr>
                                  <w:r>
                                    <w:rPr>
                                      <w:rFonts w:ascii="Proxima Nova" w:eastAsia="Aptos" w:hAnsi="Proxima Nova"/>
                                      <w:noProof/>
                                      <w:color w:val="002F87"/>
                                      <w:sz w:val="20"/>
                                      <w:szCs w:val="20"/>
                                    </w:rPr>
                                    <w:drawing>
                                      <wp:inline distT="0" distB="0" distL="0" distR="0" wp14:anchorId="74E41759" wp14:editId="6D60A2B2">
                                        <wp:extent cx="5943600" cy="438153"/>
                                        <wp:effectExtent l="0" t="0" r="0" b="0"/>
                                        <wp:docPr id="596328710"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943600" cy="438153"/>
                                                </a:xfrm>
                                                <a:prstGeom prst="rect">
                                                  <a:avLst/>
                                                </a:prstGeom>
                                                <a:noFill/>
                                                <a:ln>
                                                  <a:noFill/>
                                                  <a:prstDash/>
                                                </a:ln>
                                              </pic:spPr>
                                            </pic:pic>
                                          </a:graphicData>
                                        </a:graphic>
                                      </wp:inline>
                                    </w:drawing>
                                  </w:r>
                                </w:p>
                                <w:p w14:paraId="6E63CD91" w14:textId="77777777" w:rsidR="00F94C7E" w:rsidRDefault="00000000">
                                  <w:pPr>
                                    <w:spacing w:after="0"/>
                                    <w:ind w:right="12"/>
                                  </w:pPr>
                                  <w:r>
                                    <w:rPr>
                                      <w:rFonts w:ascii="Proxima Nova" w:eastAsia="Aptos" w:hAnsi="Proxima Nova"/>
                                      <w:noProof/>
                                      <w:color w:val="002F87"/>
                                      <w:sz w:val="20"/>
                                      <w:szCs w:val="20"/>
                                    </w:rPr>
                                    <w:drawing>
                                      <wp:inline distT="0" distB="0" distL="0" distR="0" wp14:anchorId="2F4E8020" wp14:editId="71961008">
                                        <wp:extent cx="5943600" cy="533396"/>
                                        <wp:effectExtent l="0" t="0" r="0" b="4"/>
                                        <wp:docPr id="998180981"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943600" cy="533396"/>
                                                </a:xfrm>
                                                <a:prstGeom prst="rect">
                                                  <a:avLst/>
                                                </a:prstGeom>
                                                <a:noFill/>
                                                <a:ln>
                                                  <a:noFill/>
                                                  <a:prstDash/>
                                                </a:ln>
                                              </pic:spPr>
                                            </pic:pic>
                                          </a:graphicData>
                                        </a:graphic>
                                      </wp:inline>
                                    </w:drawing>
                                  </w:r>
                                </w:p>
                                <w:p w14:paraId="05D22F50" w14:textId="77777777" w:rsidR="00F94C7E" w:rsidRDefault="00F94C7E">
                                  <w:pPr>
                                    <w:spacing w:after="0"/>
                                    <w:ind w:right="12"/>
                                    <w:rPr>
                                      <w:rFonts w:ascii="Proxima Nova" w:eastAsia="Aptos" w:hAnsi="Proxima Nova"/>
                                      <w:color w:val="002F87"/>
                                      <w:sz w:val="20"/>
                                      <w:szCs w:val="20"/>
                                    </w:rPr>
                                  </w:pPr>
                                </w:p>
                                <w:p w14:paraId="6B6DB872" w14:textId="77777777" w:rsidR="00F94C7E" w:rsidRDefault="00F94C7E">
                                  <w:pPr>
                                    <w:spacing w:after="0"/>
                                    <w:ind w:right="12"/>
                                    <w:rPr>
                                      <w:rFonts w:ascii="Proxima Nova" w:eastAsia="Aptos" w:hAnsi="Proxima Nova"/>
                                      <w:color w:val="002F87"/>
                                      <w:sz w:val="20"/>
                                      <w:szCs w:val="20"/>
                                    </w:rPr>
                                  </w:pPr>
                                </w:p>
                              </w:tc>
                            </w:tr>
                          </w:tbl>
                          <w:p w14:paraId="0DA0BE8F" w14:textId="77777777" w:rsidR="00F94C7E" w:rsidRDefault="00F94C7E">
                            <w:pPr>
                              <w:ind w:right="12"/>
                              <w:rPr>
                                <w:rFonts w:ascii="Proxima Nova" w:hAnsi="Proxima Nova"/>
                                <w:color w:val="002F87"/>
                                <w:sz w:val="20"/>
                                <w:szCs w:val="20"/>
                              </w:rPr>
                            </w:pPr>
                          </w:p>
                          <w:p w14:paraId="6ABB3F1A" w14:textId="77777777" w:rsidR="00F94C7E" w:rsidRDefault="00000000">
                            <w:pPr>
                              <w:ind w:right="12"/>
                              <w:rPr>
                                <w:rFonts w:ascii="Proxima Nova" w:hAnsi="Proxima Nova"/>
                                <w:color w:val="002F87"/>
                                <w:sz w:val="20"/>
                                <w:szCs w:val="20"/>
                              </w:rPr>
                            </w:pPr>
                            <w:r>
                              <w:rPr>
                                <w:rFonts w:ascii="Proxima Nova" w:hAnsi="Proxima Nova"/>
                                <w:color w:val="002F87"/>
                                <w:sz w:val="20"/>
                                <w:szCs w:val="20"/>
                              </w:rPr>
                              <w:t>DHU Healthcare is the trading name of DHU Health Care C.I.C., a limited company registered in England and Wales. Registration no. 05834163. Registered office: No:2, Roundhouse Rd, Derby, DE24 8JE.</w:t>
                            </w:r>
                          </w:p>
                        </w:txbxContent>
                      </wps:txbx>
                      <wps:bodyPr vert="horz" wrap="square" lIns="91440" tIns="45720" rIns="91440" bIns="45720" anchor="t" anchorCtr="0" compatLnSpc="1">
                        <a:noAutofit/>
                      </wps:bodyPr>
                    </wps:wsp>
                  </a:graphicData>
                </a:graphic>
              </wp:anchor>
            </w:drawing>
          </mc:Choice>
          <mc:Fallback>
            <w:pict>
              <v:shape w14:anchorId="04480FA6" id="_x0000_s1030" type="#_x0000_t202" style="position:absolute;margin-left:-19.8pt;margin-top:-62.4pt;width:495.45pt;height:776.35pt;z-index:251683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" filled="f" stroked="f">
                <v:textbox>
                  <w:txbxContent>
                    <w:p w14:paraId="4E7F12DC" w14:textId="77777777" w:rsidR="00F94C7E" w:rsidRDefault="00000000">
                      <w:pPr>
                        <w:ind w:right="-27"/>
                      </w:pPr>
                      <w:r>
                        <w:rPr>
                          <w:rFonts w:ascii="Proxima Nova" w:hAnsi="Proxima Nova"/>
                          <w:b/>
                          <w:bCs/>
                          <w:color w:val="00ADCD"/>
                          <w:sz w:val="28"/>
                          <w:szCs w:val="32"/>
                        </w:rPr>
                        <w:t>Key policies and what we expect from each other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Belonging:</w:t>
                      </w:r>
                      <w:r>
                        <w:rPr>
                          <w:rFonts w:ascii="Proxima Nova" w:hAnsi="Proxima Nova"/>
                          <w:color w:val="00ADCD"/>
                          <w:sz w:val="20"/>
                          <w:szCs w:val="20"/>
                        </w:rPr>
                        <w:t xml:space="preserve"> </w:t>
                      </w:r>
                      <w:r>
                        <w:rPr>
                          <w:rFonts w:ascii="Proxima Nova" w:hAnsi="Proxima Nova"/>
                          <w:color w:val="002F87"/>
                          <w:sz w:val="20"/>
                          <w:szCs w:val="20"/>
                        </w:rPr>
                        <w:t>At DHU, we want everyone to feel like they truly belong. We believe our team should be just as diverse as the people and communities we care for. Whoever you are, wherever you're from - you’re welcome here. We’re all about building a culture where everyone feels seen, heard, and valued.</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Diversity:</w:t>
                      </w:r>
                      <w:r>
                        <w:rPr>
                          <w:rFonts w:ascii="Proxima Nova" w:hAnsi="Proxima Nova"/>
                          <w:color w:val="00ADCD"/>
                          <w:sz w:val="20"/>
                          <w:szCs w:val="20"/>
                        </w:rPr>
                        <w:t xml:space="preserve"> </w:t>
                      </w:r>
                      <w:r>
                        <w:rPr>
                          <w:rFonts w:ascii="Proxima Nova" w:hAnsi="Proxima Nova"/>
                          <w:color w:val="002F87"/>
                          <w:sz w:val="20"/>
                          <w:szCs w:val="20"/>
                        </w:rPr>
                        <w:t>We’re proud of the different backgrounds, experiences and perspectives our people bring. That’s what makes us strong. We treat everyone fairly and respectfully, and we’re committed to creating a workplace that celebrates what makes each of us unique. No one should ever feel left out, left behind, or treated differently.</w:t>
                      </w:r>
                    </w:p>
                    <w:p w14:paraId="7C036B1E" w14:textId="77777777" w:rsidR="00F94C7E" w:rsidRDefault="00000000">
                      <w:pPr>
                        <w:ind w:right="-27"/>
                      </w:pPr>
                      <w:r>
                        <w:rPr>
                          <w:rFonts w:ascii="Proxima Nova" w:hAnsi="Proxima Nova"/>
                          <w:b/>
                          <w:bCs/>
                          <w:color w:val="00ADCD"/>
                          <w:sz w:val="20"/>
                          <w:szCs w:val="20"/>
                        </w:rPr>
                        <w:t>Safeguarding:</w:t>
                      </w:r>
                      <w:r>
                        <w:rPr>
                          <w:rFonts w:ascii="Proxima Nova" w:hAnsi="Proxima Nova"/>
                          <w:color w:val="00ADCD"/>
                          <w:sz w:val="20"/>
                          <w:szCs w:val="20"/>
                        </w:rPr>
                        <w:t xml:space="preserve"> </w:t>
                      </w:r>
                      <w:r>
                        <w:rPr>
                          <w:rFonts w:ascii="Proxima Nova" w:hAnsi="Proxima Nova"/>
                          <w:color w:val="002F87"/>
                          <w:sz w:val="20"/>
                          <w:szCs w:val="20"/>
                        </w:rPr>
                        <w:t>Keeping people safe is at the heart of what we do. Whether it’s patients or colleagues, children or adults - we all share a responsibility to look out for one another and speak up if something doesn’t feel right.</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Health &amp; safety:</w:t>
                      </w:r>
                      <w:r>
                        <w:rPr>
                          <w:rFonts w:ascii="Proxima Nova" w:hAnsi="Proxima Nova"/>
                          <w:color w:val="00ADCD"/>
                          <w:sz w:val="20"/>
                          <w:szCs w:val="20"/>
                        </w:rPr>
                        <w:t xml:space="preserve"> </w:t>
                      </w:r>
                      <w:r>
                        <w:rPr>
                          <w:rFonts w:ascii="Proxima Nova" w:hAnsi="Proxima Nova"/>
                          <w:color w:val="002F87"/>
                          <w:sz w:val="20"/>
                          <w:szCs w:val="20"/>
                        </w:rPr>
                        <w:t>Everyone has a part to play in staying safe at work. Be mindful of how your actions affect others and follow our health and safety guidance. If you see something that’s not safe, speak up.</w:t>
                      </w:r>
                    </w:p>
                    <w:p w14:paraId="2A315F00" w14:textId="77777777" w:rsidR="00F94C7E" w:rsidRDefault="00000000">
                      <w:pPr>
                        <w:ind w:right="-27"/>
                      </w:pPr>
                      <w:r>
                        <w:rPr>
                          <w:rFonts w:ascii="Proxima Nova" w:hAnsi="Proxima Nova"/>
                          <w:b/>
                          <w:bCs/>
                          <w:color w:val="00ADCD"/>
                          <w:sz w:val="20"/>
                          <w:szCs w:val="20"/>
                        </w:rPr>
                        <w:t>Wellbeing:</w:t>
                      </w:r>
                      <w:r>
                        <w:rPr>
                          <w:rFonts w:ascii="Proxima Nova" w:hAnsi="Proxima Nova"/>
                          <w:b/>
                          <w:bCs/>
                          <w:color w:val="002F87"/>
                          <w:sz w:val="20"/>
                          <w:szCs w:val="20"/>
                        </w:rPr>
                        <w:t xml:space="preserve"> </w:t>
                      </w:r>
                      <w:r>
                        <w:rPr>
                          <w:rFonts w:ascii="Proxima Nova" w:hAnsi="Proxima Nova"/>
                          <w:color w:val="002F87"/>
                          <w:sz w:val="20"/>
                          <w:szCs w:val="20"/>
                        </w:rPr>
                        <w:t>Look after your own health and wellbeing, and help create a positive, supportive workplace for everyone. Use the resources available, treat colleagues with respect, and speak up if something isn’t right. Together, we can make DHU a place where everyone can thrive.</w:t>
                      </w:r>
                    </w:p>
                    <w:p w14:paraId="43165BA4" w14:textId="77777777" w:rsidR="00F94C7E" w:rsidRDefault="00000000">
                      <w:pPr>
                        <w:suppressAutoHyphens w:val="0"/>
                        <w:spacing w:after="0" w:line="276" w:lineRule="auto"/>
                      </w:pPr>
                      <w:r>
                        <w:rPr>
                          <w:rFonts w:ascii="Proxima Nova" w:hAnsi="Proxima Nova"/>
                          <w:b/>
                          <w:bCs/>
                          <w:color w:val="00ADCD"/>
                          <w:sz w:val="20"/>
                          <w:szCs w:val="20"/>
                        </w:rPr>
                        <w:t xml:space="preserve">Engagement: </w:t>
                      </w:r>
                      <w:r>
                        <w:rPr>
                          <w:rFonts w:ascii="Proxima Nova" w:hAnsi="Proxima Nova"/>
                          <w:color w:val="002F87"/>
                          <w:sz w:val="20"/>
                          <w:szCs w:val="20"/>
                        </w:rPr>
                        <w:t>Support and promote employee engagement by collaborating effectively, communicating openly, and contributing to a positive team culture.</w:t>
                      </w:r>
                    </w:p>
                    <w:p w14:paraId="4BC677D9" w14:textId="77777777" w:rsidR="00F94C7E" w:rsidRDefault="00F94C7E">
                      <w:pPr>
                        <w:suppressAutoHyphens w:val="0"/>
                        <w:spacing w:after="0" w:line="276" w:lineRule="auto"/>
                        <w:rPr>
                          <w:rFonts w:ascii="Proxima Nova" w:hAnsi="Proxima Nova"/>
                          <w:b/>
                          <w:bCs/>
                          <w:color w:val="00ADCD"/>
                          <w:sz w:val="20"/>
                          <w:szCs w:val="20"/>
                        </w:rPr>
                      </w:pPr>
                    </w:p>
                    <w:p w14:paraId="17F08E6F" w14:textId="77777777" w:rsidR="00F94C7E" w:rsidRDefault="00000000">
                      <w:pPr>
                        <w:suppressAutoHyphens w:val="0"/>
                        <w:spacing w:after="0" w:line="276" w:lineRule="auto"/>
                      </w:pPr>
                      <w:r>
                        <w:rPr>
                          <w:rFonts w:ascii="Proxima Nova" w:hAnsi="Proxima Nova"/>
                          <w:b/>
                          <w:bCs/>
                          <w:color w:val="00ADCD"/>
                          <w:sz w:val="20"/>
                          <w:szCs w:val="20"/>
                        </w:rPr>
                        <w:t>Infection prevention and control:</w:t>
                      </w:r>
                      <w:r>
                        <w:rPr>
                          <w:rFonts w:ascii="Proxima Nova" w:hAnsi="Proxima Nova"/>
                          <w:color w:val="00ADCD"/>
                          <w:sz w:val="20"/>
                          <w:szCs w:val="20"/>
                        </w:rPr>
                        <w:t xml:space="preserve"> </w:t>
                      </w:r>
                      <w:r>
                        <w:rPr>
                          <w:rFonts w:ascii="Proxima Nova" w:hAnsi="Proxima Nova"/>
                          <w:color w:val="002F87"/>
                          <w:sz w:val="20"/>
                          <w:szCs w:val="20"/>
                        </w:rPr>
                        <w:t>A clean and safe space is everyone’s responsibility. Stick to our infection prevention guidance - it helps protect you, your team, and the people we care for.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Looking after our planet:</w:t>
                      </w:r>
                      <w:r>
                        <w:rPr>
                          <w:rFonts w:ascii="Proxima Nova" w:hAnsi="Proxima Nova"/>
                          <w:color w:val="00ADCD"/>
                          <w:sz w:val="20"/>
                          <w:szCs w:val="20"/>
                        </w:rPr>
                        <w:t xml:space="preserve"> </w:t>
                      </w:r>
                      <w:r>
                        <w:rPr>
                          <w:rFonts w:ascii="Proxima Nova" w:hAnsi="Proxima Nova"/>
                          <w:color w:val="002F87"/>
                          <w:sz w:val="20"/>
                          <w:szCs w:val="20"/>
                        </w:rPr>
                        <w:t>We all have a part to play in protecting the environment. At DHU, we do our bit by using resources wisely and keeping waste to a minimum. That means recycling and sorting waste properly, switching off lights and equipment when we’re not using them, reporting heating or cooling issues as soon as they happen, and cutting down on unnecessary travel. Small actions, big difference - especially when we all do them together.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Teamwork:</w:t>
                      </w:r>
                      <w:r>
                        <w:rPr>
                          <w:rFonts w:ascii="Proxima Nova" w:hAnsi="Proxima Nova"/>
                          <w:color w:val="00ADCD"/>
                          <w:sz w:val="20"/>
                          <w:szCs w:val="20"/>
                        </w:rPr>
                        <w:t xml:space="preserve"> </w:t>
                      </w:r>
                      <w:r>
                        <w:rPr>
                          <w:rFonts w:ascii="Proxima Nova" w:hAnsi="Proxima Nova"/>
                          <w:color w:val="002F87"/>
                          <w:sz w:val="20"/>
                          <w:szCs w:val="20"/>
                        </w:rPr>
                        <w:t>As part of our DHU team, you might be asked to take on different tasks now and then to help us meet our goals. We all pitch in where we can, support each other, and stay flexible to keep things running smoothly.</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6"/>
                          <w:szCs w:val="28"/>
                        </w:rPr>
                        <w:t>Postholder acknowledgement</w:t>
                      </w:r>
                    </w:p>
                    <w:tbl>
                      <w:tblPr>
                        <w:tblW w:w="9616" w:type="dxa"/>
                        <w:tblCellMar>
                          <w:left w:w="10" w:type="dxa"/>
                          <w:right w:w="10" w:type="dxa"/>
                        </w:tblCellMar>
                        <w:tblLook w:val="0000" w:firstRow="0" w:lastRow="0" w:firstColumn="0" w:lastColumn="0" w:noHBand="0" w:noVBand="0"/>
                      </w:tblPr>
                      <w:tblGrid>
                        <w:gridCol w:w="9616"/>
                      </w:tblGrid>
                      <w:tr w:rsidR="00F94C7E" w14:paraId="6B49E9F1" w14:textId="77777777">
                        <w:tblPrEx>
                          <w:tblCellMar>
                            <w:top w:w="0" w:type="dxa"/>
                            <w:bottom w:w="0" w:type="dxa"/>
                          </w:tblCellMar>
                        </w:tblPrEx>
                        <w:trPr>
                          <w:trHeight w:val="4189"/>
                        </w:trPr>
                        <w:tc>
                          <w:tcPr>
                            <w:tcW w:w="9616" w:type="dxa"/>
                            <w:shd w:val="clear" w:color="auto" w:fill="FFB81C"/>
                            <w:tcMar>
                              <w:top w:w="0" w:type="dxa"/>
                              <w:left w:w="108" w:type="dxa"/>
                              <w:bottom w:w="0" w:type="dxa"/>
                              <w:right w:w="108" w:type="dxa"/>
                            </w:tcMar>
                          </w:tcPr>
                          <w:p w14:paraId="0295008F" w14:textId="77777777" w:rsidR="00F94C7E" w:rsidRDefault="00000000">
                            <w:pPr>
                              <w:spacing w:after="0"/>
                              <w:ind w:right="12"/>
                            </w:pPr>
                            <w:r>
                              <w:rPr>
                                <w:rFonts w:ascii="Proxima Nova" w:eastAsia="Aptos" w:hAnsi="Proxima Nova"/>
                                <w:color w:val="002F87"/>
                                <w:sz w:val="20"/>
                                <w:szCs w:val="20"/>
                              </w:rPr>
                              <w:br/>
                              <w:t xml:space="preserve">I acknowledge receipt and confirm my understanding and acceptance of the responsibilities specified in my Job Description. </w:t>
                            </w:r>
                            <w:r>
                              <w:rPr>
                                <w:rFonts w:ascii="Proxima Nova" w:eastAsia="Aptos" w:hAnsi="Proxima Nova"/>
                                <w:color w:val="002F87"/>
                                <w:sz w:val="20"/>
                                <w:szCs w:val="20"/>
                              </w:rPr>
                              <w:br/>
                            </w:r>
                            <w:r>
                              <w:rPr>
                                <w:rFonts w:ascii="Proxima Nova" w:eastAsia="Aptos" w:hAnsi="Proxima Nova"/>
                                <w:color w:val="002F87"/>
                                <w:sz w:val="20"/>
                                <w:szCs w:val="20"/>
                              </w:rPr>
                              <w:br/>
                            </w:r>
                            <w:r>
                              <w:rPr>
                                <w:rFonts w:ascii="Proxima Nova" w:eastAsia="Aptos" w:hAnsi="Proxima Nova"/>
                                <w:b/>
                                <w:bCs/>
                                <w:i/>
                                <w:iCs/>
                                <w:color w:val="002F87"/>
                                <w:sz w:val="20"/>
                                <w:szCs w:val="20"/>
                              </w:rPr>
                              <w:t>Please Note:</w:t>
                            </w:r>
                            <w:r>
                              <w:rPr>
                                <w:rFonts w:ascii="Proxima Nova" w:eastAsia="Aptos" w:hAnsi="Proxima Nova"/>
                                <w:color w:val="002F87"/>
                                <w:sz w:val="20"/>
                                <w:szCs w:val="20"/>
                              </w:rPr>
                              <w:t xml:space="preserve"> If you are unclear of any requirement in this document obtain clarification from your line manager. </w:t>
                            </w:r>
                          </w:p>
                          <w:p w14:paraId="29432553" w14:textId="77777777" w:rsidR="00F94C7E" w:rsidRDefault="00F94C7E">
                            <w:pPr>
                              <w:spacing w:after="0"/>
                              <w:ind w:right="12"/>
                              <w:rPr>
                                <w:rFonts w:ascii="Proxima Nova" w:eastAsia="Aptos" w:hAnsi="Proxima Nova"/>
                                <w:color w:val="002F87"/>
                                <w:sz w:val="20"/>
                                <w:szCs w:val="20"/>
                              </w:rPr>
                            </w:pPr>
                          </w:p>
                          <w:p w14:paraId="0FFB9D8D" w14:textId="77777777" w:rsidR="00F94C7E" w:rsidRDefault="00000000">
                            <w:pPr>
                              <w:spacing w:after="0"/>
                              <w:ind w:right="12"/>
                            </w:pPr>
                            <w:r>
                              <w:rPr>
                                <w:rFonts w:ascii="Proxima Nova" w:eastAsia="Aptos" w:hAnsi="Proxima Nova"/>
                                <w:noProof/>
                                <w:color w:val="002F87"/>
                                <w:sz w:val="20"/>
                                <w:szCs w:val="20"/>
                              </w:rPr>
                              <w:drawing>
                                <wp:inline distT="0" distB="0" distL="0" distR="0" wp14:anchorId="4FAC28CD" wp14:editId="1AA6324B">
                                  <wp:extent cx="5943600" cy="438153"/>
                                  <wp:effectExtent l="0" t="0" r="0" b="0"/>
                                  <wp:docPr id="1369972359"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943600" cy="438153"/>
                                          </a:xfrm>
                                          <a:prstGeom prst="rect">
                                            <a:avLst/>
                                          </a:prstGeom>
                                          <a:noFill/>
                                          <a:ln>
                                            <a:noFill/>
                                            <a:prstDash/>
                                          </a:ln>
                                        </pic:spPr>
                                      </pic:pic>
                                    </a:graphicData>
                                  </a:graphic>
                                </wp:inline>
                              </w:drawing>
                            </w:r>
                          </w:p>
                          <w:p w14:paraId="42D7DDC6" w14:textId="77777777" w:rsidR="00F94C7E" w:rsidRDefault="00000000">
                            <w:pPr>
                              <w:spacing w:after="0"/>
                              <w:ind w:right="12"/>
                            </w:pPr>
                            <w:r>
                              <w:rPr>
                                <w:rFonts w:ascii="Proxima Nova" w:eastAsia="Aptos" w:hAnsi="Proxima Nova"/>
                                <w:noProof/>
                                <w:color w:val="002F87"/>
                                <w:sz w:val="20"/>
                                <w:szCs w:val="20"/>
                              </w:rPr>
                              <w:drawing>
                                <wp:inline distT="0" distB="0" distL="0" distR="0" wp14:anchorId="74E41759" wp14:editId="6D60A2B2">
                                  <wp:extent cx="5943600" cy="438153"/>
                                  <wp:effectExtent l="0" t="0" r="0" b="0"/>
                                  <wp:docPr id="596328710"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943600" cy="438153"/>
                                          </a:xfrm>
                                          <a:prstGeom prst="rect">
                                            <a:avLst/>
                                          </a:prstGeom>
                                          <a:noFill/>
                                          <a:ln>
                                            <a:noFill/>
                                            <a:prstDash/>
                                          </a:ln>
                                        </pic:spPr>
                                      </pic:pic>
                                    </a:graphicData>
                                  </a:graphic>
                                </wp:inline>
                              </w:drawing>
                            </w:r>
                          </w:p>
                          <w:p w14:paraId="6E63CD91" w14:textId="77777777" w:rsidR="00F94C7E" w:rsidRDefault="00000000">
                            <w:pPr>
                              <w:spacing w:after="0"/>
                              <w:ind w:right="12"/>
                            </w:pPr>
                            <w:r>
                              <w:rPr>
                                <w:rFonts w:ascii="Proxima Nova" w:eastAsia="Aptos" w:hAnsi="Proxima Nova"/>
                                <w:noProof/>
                                <w:color w:val="002F87"/>
                                <w:sz w:val="20"/>
                                <w:szCs w:val="20"/>
                              </w:rPr>
                              <w:drawing>
                                <wp:inline distT="0" distB="0" distL="0" distR="0" wp14:anchorId="2F4E8020" wp14:editId="71961008">
                                  <wp:extent cx="5943600" cy="533396"/>
                                  <wp:effectExtent l="0" t="0" r="0" b="4"/>
                                  <wp:docPr id="998180981"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943600" cy="533396"/>
                                          </a:xfrm>
                                          <a:prstGeom prst="rect">
                                            <a:avLst/>
                                          </a:prstGeom>
                                          <a:noFill/>
                                          <a:ln>
                                            <a:noFill/>
                                            <a:prstDash/>
                                          </a:ln>
                                        </pic:spPr>
                                      </pic:pic>
                                    </a:graphicData>
                                  </a:graphic>
                                </wp:inline>
                              </w:drawing>
                            </w:r>
                          </w:p>
                          <w:p w14:paraId="05D22F50" w14:textId="77777777" w:rsidR="00F94C7E" w:rsidRDefault="00F94C7E">
                            <w:pPr>
                              <w:spacing w:after="0"/>
                              <w:ind w:right="12"/>
                              <w:rPr>
                                <w:rFonts w:ascii="Proxima Nova" w:eastAsia="Aptos" w:hAnsi="Proxima Nova"/>
                                <w:color w:val="002F87"/>
                                <w:sz w:val="20"/>
                                <w:szCs w:val="20"/>
                              </w:rPr>
                            </w:pPr>
                          </w:p>
                          <w:p w14:paraId="6B6DB872" w14:textId="77777777" w:rsidR="00F94C7E" w:rsidRDefault="00F94C7E">
                            <w:pPr>
                              <w:spacing w:after="0"/>
                              <w:ind w:right="12"/>
                              <w:rPr>
                                <w:rFonts w:ascii="Proxima Nova" w:eastAsia="Aptos" w:hAnsi="Proxima Nova"/>
                                <w:color w:val="002F87"/>
                                <w:sz w:val="20"/>
                                <w:szCs w:val="20"/>
                              </w:rPr>
                            </w:pPr>
                          </w:p>
                        </w:tc>
                      </w:tr>
                    </w:tbl>
                    <w:p w14:paraId="0DA0BE8F" w14:textId="77777777" w:rsidR="00F94C7E" w:rsidRDefault="00F94C7E">
                      <w:pPr>
                        <w:ind w:right="12"/>
                        <w:rPr>
                          <w:rFonts w:ascii="Proxima Nova" w:hAnsi="Proxima Nova"/>
                          <w:color w:val="002F87"/>
                          <w:sz w:val="20"/>
                          <w:szCs w:val="20"/>
                        </w:rPr>
                      </w:pPr>
                    </w:p>
                    <w:p w14:paraId="6ABB3F1A" w14:textId="77777777" w:rsidR="00F94C7E" w:rsidRDefault="00000000">
                      <w:pPr>
                        <w:ind w:right="12"/>
                        <w:rPr>
                          <w:rFonts w:ascii="Proxima Nova" w:hAnsi="Proxima Nova"/>
                          <w:color w:val="002F87"/>
                          <w:sz w:val="20"/>
                          <w:szCs w:val="20"/>
                        </w:rPr>
                      </w:pPr>
                      <w:r>
                        <w:rPr>
                          <w:rFonts w:ascii="Proxima Nova" w:hAnsi="Proxima Nova"/>
                          <w:color w:val="002F87"/>
                          <w:sz w:val="20"/>
                          <w:szCs w:val="20"/>
                        </w:rPr>
                        <w:t>DHU Healthcare is the trading name of DHU Health Care C.I.C., a limited company registered in England and Wales. Registration no. 05834163. Registered office: No:2, Roundhouse Rd, Derby, DE24 8JE.</w:t>
                      </w:r>
                    </w:p>
                  </w:txbxContent>
                </v:textbox>
                <w10:wrap anchorx="margin"/>
              </v:shape>
            </w:pict>
          </mc:Fallback>
        </mc:AlternateContent>
      </w:r>
    </w:p>
    <w:p w14:paraId="24FDA151" w14:textId="77777777" w:rsidR="00F94C7E" w:rsidRDefault="00F94C7E"/>
    <w:p w14:paraId="3122770B" w14:textId="77777777" w:rsidR="00F94C7E" w:rsidRDefault="00F94C7E"/>
    <w:p w14:paraId="123DB9F0" w14:textId="77777777" w:rsidR="00F94C7E" w:rsidRDefault="00F94C7E"/>
    <w:sectPr w:rsidR="00F94C7E">
      <w:headerReference w:type="default" r:id="rId1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C19C8" w14:textId="77777777" w:rsidR="00333C2C" w:rsidRDefault="00333C2C">
      <w:pPr>
        <w:spacing w:after="0"/>
      </w:pPr>
      <w:r>
        <w:separator/>
      </w:r>
    </w:p>
  </w:endnote>
  <w:endnote w:type="continuationSeparator" w:id="0">
    <w:p w14:paraId="0319CC2B" w14:textId="77777777" w:rsidR="00333C2C" w:rsidRDefault="00333C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Body CS)">
    <w:charset w:val="00"/>
    <w:family w:val="roman"/>
    <w:pitch w:val="default"/>
  </w:font>
  <w:font w:name="Proxima Nova">
    <w:altName w:val="Tahoma"/>
    <w:charset w:val="00"/>
    <w:family w:val="roman"/>
    <w:pitch w:val="default"/>
  </w:font>
  <w:font w:name="Work Sans">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A0D50" w14:textId="77777777" w:rsidR="00333C2C" w:rsidRDefault="00333C2C">
      <w:pPr>
        <w:spacing w:after="0"/>
      </w:pPr>
      <w:r>
        <w:rPr>
          <w:color w:val="000000"/>
        </w:rPr>
        <w:separator/>
      </w:r>
    </w:p>
  </w:footnote>
  <w:footnote w:type="continuationSeparator" w:id="0">
    <w:p w14:paraId="2CB2288A" w14:textId="77777777" w:rsidR="00333C2C" w:rsidRDefault="00333C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553E" w14:textId="77777777" w:rsidR="00000000" w:rsidRDefault="00000000">
    <w:pPr>
      <w:pStyle w:val="Header"/>
    </w:pPr>
  </w:p>
  <w:p w14:paraId="23CD11A7"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25469"/>
    <w:multiLevelType w:val="multilevel"/>
    <w:tmpl w:val="03BA53EA"/>
    <w:lvl w:ilvl="0">
      <w:numFmt w:val="bullet"/>
      <w:lvlText w:val=""/>
      <w:lvlJc w:val="left"/>
      <w:pPr>
        <w:ind w:left="862" w:hanging="360"/>
      </w:pPr>
      <w:rPr>
        <w:rFonts w:ascii="Symbol" w:hAnsi="Symbol"/>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1" w15:restartNumberingAfterBreak="0">
    <w:nsid w:val="21AA2FA7"/>
    <w:multiLevelType w:val="multilevel"/>
    <w:tmpl w:val="AE489312"/>
    <w:lvl w:ilvl="0">
      <w:numFmt w:val="bullet"/>
      <w:lvlText w:val=""/>
      <w:lvlJc w:val="left"/>
      <w:pPr>
        <w:ind w:left="862" w:hanging="360"/>
      </w:pPr>
      <w:rPr>
        <w:rFonts w:ascii="Symbol" w:hAnsi="Symbol"/>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2" w15:restartNumberingAfterBreak="0">
    <w:nsid w:val="269C7766"/>
    <w:multiLevelType w:val="multilevel"/>
    <w:tmpl w:val="C27EE440"/>
    <w:lvl w:ilvl="0">
      <w:numFmt w:val="bullet"/>
      <w:lvlText w:val=""/>
      <w:lvlJc w:val="left"/>
      <w:pPr>
        <w:ind w:left="862" w:hanging="360"/>
      </w:pPr>
      <w:rPr>
        <w:rFonts w:ascii="Symbol" w:hAnsi="Symbol"/>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3" w15:restartNumberingAfterBreak="0">
    <w:nsid w:val="4DD533CB"/>
    <w:multiLevelType w:val="multilevel"/>
    <w:tmpl w:val="4FD2B572"/>
    <w:lvl w:ilvl="0">
      <w:numFmt w:val="bullet"/>
      <w:lvlText w:val=""/>
      <w:lvlJc w:val="left"/>
      <w:pPr>
        <w:ind w:left="862" w:hanging="360"/>
      </w:pPr>
      <w:rPr>
        <w:rFonts w:ascii="Symbol" w:hAnsi="Symbol"/>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4" w15:restartNumberingAfterBreak="0">
    <w:nsid w:val="5ECF674D"/>
    <w:multiLevelType w:val="multilevel"/>
    <w:tmpl w:val="8F9CC994"/>
    <w:styleLink w:val="LFO5"/>
    <w:lvl w:ilvl="0">
      <w:numFmt w:val="bullet"/>
      <w:pStyle w:val="Bulletpoints"/>
      <w:lvlText w:val=""/>
      <w:lvlJc w:val="left"/>
      <w:pPr>
        <w:ind w:left="644" w:hanging="360"/>
      </w:pPr>
      <w:rPr>
        <w:rFonts w:ascii="Symbol" w:hAnsi="Symbol"/>
        <w:b w:val="0"/>
        <w:i w:val="0"/>
        <w:color w:val="00929B"/>
        <w:sz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7E4F7B06"/>
    <w:multiLevelType w:val="multilevel"/>
    <w:tmpl w:val="C4768D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ED45C80"/>
    <w:multiLevelType w:val="multilevel"/>
    <w:tmpl w:val="A3CA2CB4"/>
    <w:lvl w:ilvl="0">
      <w:numFmt w:val="bullet"/>
      <w:lvlText w:val=""/>
      <w:lvlJc w:val="left"/>
      <w:pPr>
        <w:ind w:left="862" w:hanging="360"/>
      </w:pPr>
      <w:rPr>
        <w:rFonts w:ascii="Symbol" w:hAnsi="Symbol"/>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num w:numId="1" w16cid:durableId="1822036383">
    <w:abstractNumId w:val="4"/>
  </w:num>
  <w:num w:numId="2" w16cid:durableId="1587835944">
    <w:abstractNumId w:val="1"/>
  </w:num>
  <w:num w:numId="3" w16cid:durableId="713306563">
    <w:abstractNumId w:val="6"/>
  </w:num>
  <w:num w:numId="4" w16cid:durableId="872886231">
    <w:abstractNumId w:val="3"/>
  </w:num>
  <w:num w:numId="5" w16cid:durableId="1633057537">
    <w:abstractNumId w:val="0"/>
  </w:num>
  <w:num w:numId="6" w16cid:durableId="63647192">
    <w:abstractNumId w:val="2"/>
  </w:num>
  <w:num w:numId="7" w16cid:durableId="440804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94C7E"/>
    <w:rsid w:val="00333C2C"/>
    <w:rsid w:val="004F2C6F"/>
    <w:rsid w:val="00B8154C"/>
    <w:rsid w:val="00D367E4"/>
    <w:rsid w:val="00F94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F8593"/>
  <w15:docId w15:val="{BB0C5F86-2AC8-4F9F-9E78-A2F67F053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uppressAutoHyphens w:val="0"/>
      <w:spacing w:before="360" w:after="80" w:line="276" w:lineRule="auto"/>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40" w:after="0"/>
      <w:outlineLvl w:val="1"/>
    </w:pPr>
    <w:rPr>
      <w:rFonts w:ascii="Aptos Display" w:eastAsia="Times New Roman" w:hAnsi="Aptos Display"/>
      <w:color w:val="0F476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customStyle="1" w:styleId="Bulletpoints">
    <w:name w:val="Bullet points"/>
    <w:basedOn w:val="Normal"/>
    <w:pPr>
      <w:numPr>
        <w:numId w:val="1"/>
      </w:numPr>
      <w:suppressAutoHyphens w:val="0"/>
      <w:spacing w:before="80" w:after="0"/>
    </w:pPr>
    <w:rPr>
      <w:rFonts w:ascii="Open Sans" w:eastAsia="Aptos" w:hAnsi="Open Sans" w:cs="Times New Roman (Body CS)"/>
      <w:color w:val="706F6F"/>
      <w:kern w:val="0"/>
      <w:sz w:val="18"/>
    </w:rPr>
  </w:style>
  <w:style w:type="paragraph" w:styleId="NormalWeb">
    <w:name w:val="Normal (Web)"/>
    <w:basedOn w:val="Normal"/>
    <w:pPr>
      <w:suppressAutoHyphens w:val="0"/>
      <w:spacing w:before="100" w:after="100"/>
    </w:pPr>
    <w:rPr>
      <w:rFonts w:ascii="Times New Roman" w:eastAsia="Times New Roman" w:hAnsi="Times New Roman"/>
      <w:kern w:val="0"/>
      <w:sz w:val="24"/>
      <w:szCs w:val="24"/>
      <w:lang w:eastAsia="en-GB"/>
    </w:rPr>
  </w:style>
  <w:style w:type="character" w:customStyle="1" w:styleId="Heading1Char">
    <w:name w:val="Heading 1 Char"/>
    <w:basedOn w:val="DefaultParagraphFont"/>
    <w:rPr>
      <w:rFonts w:ascii="Aptos Display" w:eastAsia="Times New Roman" w:hAnsi="Aptos Display" w:cs="Times New Roman"/>
      <w:color w:val="0F4761"/>
      <w:kern w:val="3"/>
      <w:sz w:val="40"/>
      <w:szCs w:val="40"/>
    </w:rPr>
  </w:style>
  <w:style w:type="character" w:customStyle="1" w:styleId="Heading2Char">
    <w:name w:val="Heading 2 Char"/>
    <w:basedOn w:val="DefaultParagraphFont"/>
    <w:rPr>
      <w:rFonts w:ascii="Aptos Display" w:eastAsia="Times New Roman" w:hAnsi="Aptos Display" w:cs="Times New Roman"/>
      <w:color w:val="0F4761"/>
      <w:sz w:val="26"/>
      <w:szCs w:val="26"/>
    </w:rPr>
  </w:style>
  <w:style w:type="numbering" w:customStyle="1" w:styleId="LFO5">
    <w:name w:val="LFO5"/>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0</Words>
  <Characters>0</Characters>
  <Application>Microsoft Office Word</Application>
  <DocSecurity>0</DocSecurity>
  <Lines>8</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Lavine</dc:creator>
  <dc:description/>
  <cp:lastModifiedBy>Damian Hudomel</cp:lastModifiedBy>
  <cp:revision>2</cp:revision>
  <dcterms:created xsi:type="dcterms:W3CDTF">2026-08-21T07:51:00Z</dcterms:created>
  <dcterms:modified xsi:type="dcterms:W3CDTF">2026-08-21T07:51:00Z</dcterms:modified>
</cp:coreProperties>
</file>