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561AE" w14:textId="77777777" w:rsidR="002A0C8D" w:rsidRDefault="002A0C8D" w:rsidP="00337A2E">
      <w:pPr>
        <w:pStyle w:val="ListParagraph"/>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77777777" w:rsidR="001C220A" w:rsidRDefault="00F06020" w:rsidP="001078D4">
            <w:pPr>
              <w:pStyle w:val="NormalWeb"/>
              <w:spacing w:before="0" w:beforeAutospacing="0" w:after="0" w:afterAutospacing="0" w:line="270" w:lineRule="atLeast"/>
              <w:rPr>
                <w:rFonts w:asciiTheme="minorHAnsi" w:hAnsiTheme="minorHAnsi" w:cstheme="minorHAnsi"/>
                <w: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r w:rsidR="00A45E46">
              <w:rPr>
                <w:rFonts w:asciiTheme="minorHAnsi" w:hAnsiTheme="minorHAnsi" w:cstheme="minorHAnsi"/>
                <w:i/>
                <w:sz w:val="18"/>
                <w:szCs w:val="18"/>
              </w:rPr>
              <w:t>*</w:t>
            </w:r>
          </w:p>
          <w:p w14:paraId="46ABC3AA" w14:textId="77777777" w:rsidR="00A45E46"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A45E46">
              <w:rPr>
                <w:rFonts w:asciiTheme="minorHAnsi" w:hAnsiTheme="minorHAnsi" w:cstheme="minorHAnsi"/>
                <w:sz w:val="18"/>
                <w:szCs w:val="18"/>
              </w:rPr>
              <w:t xml:space="preserve"> Practitioner (</w:t>
            </w:r>
            <w:r w:rsidR="00A45E46" w:rsidRPr="00A45E46">
              <w:rPr>
                <w:rFonts w:asciiTheme="minorHAnsi" w:hAnsiTheme="minorHAnsi" w:cstheme="minorHAnsi"/>
                <w:i/>
                <w:sz w:val="18"/>
                <w:szCs w:val="18"/>
              </w:rPr>
              <w:t>Paramedic</w:t>
            </w:r>
            <w:r w:rsidR="00A45E46">
              <w:rPr>
                <w:rFonts w:asciiTheme="minorHAnsi" w:hAnsiTheme="minorHAnsi" w:cstheme="minorHAnsi"/>
                <w:sz w:val="18"/>
                <w:szCs w:val="18"/>
              </w:rPr>
              <w:t>)*</w:t>
            </w:r>
          </w:p>
          <w:p w14:paraId="467E1C36" w14:textId="77777777" w:rsidR="001C220A" w:rsidRPr="002A0C8D" w:rsidRDefault="00F06020" w:rsidP="007F0BAA">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3E29C8">
              <w:rPr>
                <w:rFonts w:asciiTheme="minorHAnsi" w:hAnsiTheme="minorHAnsi" w:cstheme="minorHAnsi"/>
                <w:sz w:val="18"/>
                <w:szCs w:val="18"/>
              </w:rPr>
              <w:t xml:space="preserve"> </w:t>
            </w:r>
            <w:r w:rsidR="00A45E46">
              <w:rPr>
                <w:rFonts w:asciiTheme="minorHAnsi" w:hAnsiTheme="minorHAnsi" w:cstheme="minorHAnsi"/>
                <w:sz w:val="18"/>
                <w:szCs w:val="18"/>
              </w:rPr>
              <w:t>Practitioner (</w:t>
            </w:r>
            <w:r w:rsidR="00A45E46" w:rsidRPr="00A45E46">
              <w:rPr>
                <w:rFonts w:asciiTheme="minorHAnsi" w:hAnsiTheme="minorHAnsi" w:cstheme="minorHAnsi"/>
                <w:i/>
                <w:sz w:val="18"/>
                <w:szCs w:val="18"/>
              </w:rPr>
              <w:t>Pharmacist</w:t>
            </w:r>
            <w:r w:rsidR="00A45E46">
              <w:rPr>
                <w:rFonts w:asciiTheme="minorHAnsi" w:hAnsiTheme="minorHAnsi" w:cstheme="minorHAnsi"/>
                <w:sz w:val="18"/>
                <w:szCs w:val="18"/>
              </w:rPr>
              <w:t>)*</w:t>
            </w: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1B0CAC8B" w:rsidR="001C220A" w:rsidRDefault="001C220A" w:rsidP="001078D4">
            <w:pPr>
              <w:tabs>
                <w:tab w:val="left" w:pos="2340"/>
              </w:tabs>
              <w:outlineLvl w:val="0"/>
              <w:rPr>
                <w:rFonts w:asciiTheme="minorHAnsi" w:hAnsiTheme="minorHAnsi" w:cstheme="minorHAnsi"/>
                <w:sz w:val="18"/>
                <w:szCs w:val="18"/>
              </w:rPr>
            </w:pP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7E47E4F0"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2726C7CC"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15CB9ED3"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3F98C398"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18AAAE1C" w:rsidR="008E7B17" w:rsidRPr="007A138F" w:rsidRDefault="008E7B17" w:rsidP="007A138F">
      <w:pPr>
        <w:pStyle w:val="ListParagraph"/>
        <w:numPr>
          <w:ilvl w:val="0"/>
          <w:numId w:val="2"/>
        </w:numPr>
        <w:rPr>
          <w:rFonts w:asciiTheme="minorHAnsi" w:hAnsiTheme="minorHAnsi" w:cstheme="minorHAnsi"/>
          <w:iCs/>
          <w:sz w:val="18"/>
          <w:szCs w:val="18"/>
        </w:rPr>
      </w:pPr>
      <w:r w:rsidRPr="008D0F8A">
        <w:rPr>
          <w:rFonts w:asciiTheme="minorHAnsi" w:hAnsiTheme="minorHAnsi" w:cstheme="minorHAnsi"/>
          <w:iCs/>
          <w:sz w:val="18"/>
          <w:szCs w:val="18"/>
        </w:rPr>
        <w:t xml:space="preserve">To practice </w:t>
      </w:r>
      <w:r w:rsidR="00533012" w:rsidRPr="008D0F8A">
        <w:rPr>
          <w:rFonts w:asciiTheme="minorHAnsi" w:hAnsiTheme="minorHAnsi" w:cstheme="minorHAnsi"/>
          <w:iCs/>
          <w:sz w:val="18"/>
          <w:szCs w:val="18"/>
        </w:rPr>
        <w:t xml:space="preserve">autonomously </w:t>
      </w:r>
      <w:r w:rsidRPr="008D0F8A">
        <w:rPr>
          <w:rFonts w:asciiTheme="minorHAnsi" w:hAnsiTheme="minorHAnsi" w:cstheme="minorHAnsi"/>
          <w:iCs/>
          <w:sz w:val="18"/>
          <w:szCs w:val="18"/>
        </w:rPr>
        <w:t>without direct supervision</w:t>
      </w:r>
      <w:r w:rsidR="008D0F8A" w:rsidRPr="008D0F8A">
        <w:rPr>
          <w:rFonts w:asciiTheme="minorHAnsi" w:eastAsia="Times New Roman" w:hAnsiTheme="minorHAnsi" w:cstheme="minorHAnsi"/>
          <w:iCs/>
          <w:sz w:val="18"/>
          <w:szCs w:val="18"/>
          <w:lang w:val="en-US" w:eastAsia="en-US"/>
        </w:rPr>
        <w:t xml:space="preserve"> across the four pillars of advanced practice of clinical practice, leadership and management, education and research</w:t>
      </w:r>
      <w:r w:rsidR="008D0F8A">
        <w:rPr>
          <w:rFonts w:asciiTheme="minorHAnsi" w:eastAsia="Times New Roman" w:hAnsiTheme="minorHAnsi" w:cstheme="minorHAnsi"/>
          <w:iCs/>
          <w:sz w:val="18"/>
          <w:szCs w:val="18"/>
          <w:lang w:val="en-US" w:eastAsia="en-US"/>
        </w:rPr>
        <w:t>.</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optimise evidence based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ensure compliance at all times.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NMC/HCPC/GPhC</w:t>
      </w:r>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Operations</w:t>
      </w:r>
      <w:r>
        <w:rPr>
          <w:rFonts w:asciiTheme="minorHAnsi" w:hAnsiTheme="minorHAnsi" w:cstheme="minorHAnsi"/>
          <w:sz w:val="18"/>
          <w:szCs w:val="18"/>
        </w:rPr>
        <w:t xml:space="preserve">  and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DHU Health Care CIC Clinical Training Team</w:t>
      </w:r>
    </w:p>
    <w:p w14:paraId="22AADB32" w14:textId="2632504C" w:rsidR="0003695E" w:rsidRPr="00521CE7" w:rsidRDefault="0003695E" w:rsidP="006901AC">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 xml:space="preserve">Clinical and managerial staff within participating </w:t>
      </w:r>
      <w:r w:rsidR="006901AC" w:rsidRPr="006901AC">
        <w:rPr>
          <w:rFonts w:asciiTheme="minorHAnsi" w:hAnsiTheme="minorHAnsi" w:cstheme="minorHAnsi"/>
          <w:sz w:val="18"/>
          <w:szCs w:val="18"/>
        </w:rPr>
        <w:t>Integrated Care Board</w:t>
      </w:r>
      <w:r w:rsidR="006901AC">
        <w:rPr>
          <w:rFonts w:asciiTheme="minorHAnsi" w:hAnsiTheme="minorHAnsi" w:cstheme="minorHAnsi"/>
          <w:sz w:val="18"/>
          <w:szCs w:val="18"/>
        </w:rPr>
        <w:t>(ICB)</w:t>
      </w:r>
      <w:r w:rsidR="006901AC" w:rsidRPr="006901AC">
        <w:rPr>
          <w:rFonts w:asciiTheme="minorHAnsi" w:hAnsiTheme="minorHAnsi" w:cstheme="minorHAnsi"/>
          <w:sz w:val="18"/>
          <w:szCs w:val="18"/>
        </w:rPr>
        <w:t>.</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44E3BD42" w14:textId="6FE068C3" w:rsidR="00C83B27" w:rsidRDefault="00C83B27" w:rsidP="00C83B27">
      <w:pPr>
        <w:rPr>
          <w:rFonts w:asciiTheme="minorHAnsi" w:hAnsiTheme="minorHAnsi" w:cstheme="minorHAnsi"/>
          <w:sz w:val="18"/>
          <w:szCs w:val="18"/>
        </w:rPr>
      </w:pPr>
    </w:p>
    <w:p w14:paraId="57035521" w14:textId="733F2C1A" w:rsidR="00C83B27" w:rsidRPr="00C83B27" w:rsidRDefault="00C83B27" w:rsidP="00C83B27">
      <w:pPr>
        <w:rPr>
          <w:rFonts w:ascii="Calibri" w:hAnsi="Calibri" w:cs="Calibri"/>
          <w:b/>
          <w:bCs/>
          <w:sz w:val="18"/>
          <w:szCs w:val="18"/>
        </w:rPr>
      </w:pPr>
      <w:r w:rsidRPr="00C83B27">
        <w:rPr>
          <w:rFonts w:ascii="Calibri" w:hAnsi="Calibri" w:cs="Calibri"/>
          <w:b/>
          <w:bCs/>
          <w:sz w:val="18"/>
          <w:szCs w:val="18"/>
        </w:rPr>
        <w:t xml:space="preserve">Values, </w:t>
      </w:r>
      <w:r w:rsidR="006901AC" w:rsidRPr="00C83B27">
        <w:rPr>
          <w:rFonts w:ascii="Calibri" w:hAnsi="Calibri" w:cs="Calibri"/>
          <w:b/>
          <w:bCs/>
          <w:sz w:val="18"/>
          <w:szCs w:val="18"/>
        </w:rPr>
        <w:t>behaviors</w:t>
      </w:r>
      <w:r w:rsidRPr="00C83B27">
        <w:rPr>
          <w:rFonts w:ascii="Calibri" w:hAnsi="Calibri" w:cs="Calibri"/>
          <w:b/>
          <w:bCs/>
          <w:sz w:val="18"/>
          <w:szCs w:val="18"/>
        </w:rPr>
        <w:t xml:space="preserve"> and principles</w:t>
      </w:r>
    </w:p>
    <w:p w14:paraId="35E5AAF4" w14:textId="77777777" w:rsidR="00C83B27" w:rsidRPr="00C83B27" w:rsidRDefault="00C83B27" w:rsidP="00C83B27">
      <w:pPr>
        <w:rPr>
          <w:rFonts w:ascii="Calibri" w:hAnsi="Calibri" w:cs="Calibri"/>
          <w:sz w:val="18"/>
          <w:szCs w:val="18"/>
        </w:rPr>
      </w:pPr>
      <w:r w:rsidRPr="00C83B27">
        <w:rPr>
          <w:rFonts w:ascii="Calibri" w:hAnsi="Calibri" w:cs="Calibri"/>
          <w:sz w:val="18"/>
          <w:szCs w:val="18"/>
        </w:rPr>
        <w:br/>
        <w:t>We are always:</w:t>
      </w:r>
    </w:p>
    <w:p w14:paraId="46DC35EC" w14:textId="77777777" w:rsidR="00C83B27" w:rsidRPr="00C83B27" w:rsidRDefault="00C83B27" w:rsidP="00C83B27">
      <w:pPr>
        <w:rPr>
          <w:rFonts w:ascii="Calibri" w:hAnsi="Calibri" w:cs="Calibri"/>
          <w:sz w:val="18"/>
          <w:szCs w:val="18"/>
        </w:rPr>
      </w:pPr>
    </w:p>
    <w:p w14:paraId="090D6C10"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62F766AB"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482AAB8D"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28041C9C"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107C4322" w14:textId="77777777" w:rsidTr="00533012">
        <w:tc>
          <w:tcPr>
            <w:tcW w:w="3192" w:type="dxa"/>
            <w:shd w:val="clear" w:color="auto" w:fill="auto"/>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shd w:val="clear" w:color="auto" w:fill="auto"/>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(GPhC).</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4707B4A2" w14:textId="51A7B878" w:rsidR="00052E1B" w:rsidRDefault="00052E1B"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 minimum of 2 modules at level 7 preferably minor illness &amp; minor injury</w:t>
            </w:r>
          </w:p>
          <w:p w14:paraId="7C047B71" w14:textId="598BDFFF" w:rsidR="00F06020" w:rsidRPr="00F06020" w:rsidRDefault="00C451A6" w:rsidP="00C451A6">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w:t>
            </w:r>
            <w:r w:rsidRPr="00C451A6">
              <w:rPr>
                <w:rFonts w:asciiTheme="minorHAnsi" w:hAnsiTheme="minorHAnsi" w:cstheme="minorHAnsi"/>
                <w:color w:val="000000"/>
                <w:sz w:val="18"/>
                <w:szCs w:val="18"/>
              </w:rPr>
              <w:t xml:space="preserve">ducated to </w:t>
            </w:r>
            <w:proofErr w:type="gramStart"/>
            <w:r w:rsidRPr="00C451A6">
              <w:rPr>
                <w:rFonts w:asciiTheme="minorHAnsi" w:hAnsiTheme="minorHAnsi" w:cstheme="minorHAnsi"/>
                <w:color w:val="000000"/>
                <w:sz w:val="18"/>
                <w:szCs w:val="18"/>
              </w:rPr>
              <w:t>Master’s</w:t>
            </w:r>
            <w:proofErr w:type="gramEnd"/>
            <w:r w:rsidRPr="00C451A6">
              <w:rPr>
                <w:rFonts w:asciiTheme="minorHAnsi" w:hAnsiTheme="minorHAnsi" w:cstheme="minorHAnsi"/>
                <w:color w:val="000000"/>
                <w:sz w:val="18"/>
                <w:szCs w:val="18"/>
              </w:rPr>
              <w:t xml:space="preserve"> level </w:t>
            </w:r>
            <w:r>
              <w:rPr>
                <w:rFonts w:asciiTheme="minorHAnsi" w:hAnsiTheme="minorHAnsi" w:cstheme="minorHAnsi"/>
                <w:color w:val="000000"/>
                <w:sz w:val="18"/>
                <w:szCs w:val="18"/>
              </w:rPr>
              <w:t xml:space="preserve">award </w:t>
            </w:r>
            <w:r w:rsidRPr="00C451A6">
              <w:rPr>
                <w:rFonts w:asciiTheme="minorHAnsi" w:hAnsiTheme="minorHAnsi" w:cstheme="minorHAnsi"/>
                <w:color w:val="000000"/>
                <w:sz w:val="18"/>
                <w:szCs w:val="18"/>
              </w:rPr>
              <w:t>or equivalent</w:t>
            </w:r>
            <w:r>
              <w:rPr>
                <w:rFonts w:asciiTheme="minorHAnsi" w:hAnsiTheme="minorHAnsi" w:cstheme="minorHAnsi"/>
                <w:color w:val="000000"/>
                <w:sz w:val="18"/>
                <w:szCs w:val="18"/>
              </w:rPr>
              <w:t xml:space="preserve">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shd w:val="clear" w:color="auto" w:fill="auto"/>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Can demonstrate a broad and sound knowledge of complex and common conditions in primary care in both adults and children</w:t>
            </w:r>
          </w:p>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clinics, </w:t>
            </w:r>
            <w:r w:rsidRPr="00CD2D7C">
              <w:rPr>
                <w:rFonts w:asciiTheme="minorHAnsi" w:hAnsiTheme="minorHAnsi" w:cstheme="minorHAnsi"/>
                <w:color w:val="000000"/>
                <w:sz w:val="18"/>
                <w:szCs w:val="18"/>
              </w:rPr>
              <w:t xml:space="preserve"> emergency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Emergency 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shd w:val="clear" w:color="auto" w:fill="auto"/>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4F809F4E"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FA0307"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shd w:val="clear" w:color="auto" w:fill="auto"/>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shd w:val="clear" w:color="auto" w:fill="auto"/>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Flexibility to meet service/Rota 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shd w:val="clear" w:color="auto" w:fill="auto"/>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Personal Qualities</w:t>
            </w:r>
          </w:p>
        </w:tc>
        <w:tc>
          <w:tcPr>
            <w:tcW w:w="3607" w:type="dxa"/>
            <w:shd w:val="clear" w:color="auto" w:fill="auto"/>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0EBAA1" w14:textId="77777777" w:rsidR="001C220A" w:rsidRPr="002A0C8D" w:rsidRDefault="001C220A" w:rsidP="001C220A">
      <w:pPr>
        <w:jc w:val="both"/>
        <w:rPr>
          <w:rFonts w:asciiTheme="minorHAnsi" w:hAnsiTheme="minorHAnsi" w:cstheme="minorHAnsi"/>
          <w:bCs/>
          <w:sz w:val="18"/>
          <w:szCs w:val="18"/>
        </w:rPr>
      </w:pPr>
    </w:p>
    <w:p w14:paraId="061A7E3F"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169DC80" w14:textId="77777777" w:rsidR="001C220A" w:rsidRPr="002A0C8D" w:rsidRDefault="001C220A" w:rsidP="001C220A">
      <w:pPr>
        <w:jc w:val="both"/>
        <w:rPr>
          <w:rFonts w:asciiTheme="minorHAnsi" w:hAnsiTheme="minorHAnsi" w:cstheme="minorHAnsi"/>
          <w:bCs/>
          <w:sz w:val="18"/>
          <w:szCs w:val="18"/>
          <w:u w:val="single"/>
        </w:rPr>
      </w:pPr>
    </w:p>
    <w:p w14:paraId="153CFB63"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5F84B31E" w14:textId="77777777" w:rsidR="002A0C8D" w:rsidRDefault="002A0C8D" w:rsidP="001C220A">
      <w:pPr>
        <w:jc w:val="both"/>
        <w:rPr>
          <w:rFonts w:asciiTheme="minorHAnsi" w:hAnsiTheme="minorHAnsi" w:cstheme="minorHAnsi"/>
          <w:sz w:val="18"/>
          <w:szCs w:val="18"/>
          <w:u w:val="single"/>
        </w:rPr>
      </w:pPr>
    </w:p>
    <w:p w14:paraId="00D881E9"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0CFC6C5D" w14:textId="77777777" w:rsidR="001448BA" w:rsidRDefault="001448BA" w:rsidP="001448BA">
      <w:pPr>
        <w:rPr>
          <w:rFonts w:ascii="Arial" w:hAnsi="Arial" w:cs="Arial"/>
          <w:sz w:val="20"/>
          <w:szCs w:val="18"/>
          <w:u w:val="single"/>
        </w:rPr>
      </w:pPr>
    </w:p>
    <w:p w14:paraId="4AD5DF69"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3DD85F5F" w14:textId="77777777" w:rsidR="007523F5" w:rsidRDefault="007523F5" w:rsidP="001448BA">
      <w:pPr>
        <w:rPr>
          <w:rFonts w:asciiTheme="minorHAnsi" w:hAnsiTheme="minorHAnsi" w:cstheme="minorHAnsi"/>
          <w:bCs/>
          <w:sz w:val="18"/>
          <w:szCs w:val="18"/>
          <w:u w:val="single"/>
        </w:rPr>
      </w:pPr>
    </w:p>
    <w:p w14:paraId="634D50D9" w14:textId="77777777" w:rsidR="007523F5" w:rsidRDefault="007523F5" w:rsidP="001448BA">
      <w:pPr>
        <w:rPr>
          <w:rFonts w:asciiTheme="minorHAnsi" w:hAnsiTheme="minorHAnsi" w:cstheme="minorHAnsi"/>
          <w:bCs/>
          <w:sz w:val="18"/>
          <w:szCs w:val="18"/>
          <w:u w:val="single"/>
        </w:rPr>
      </w:pPr>
    </w:p>
    <w:p w14:paraId="28238CB8"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76DA3A4B" w14:textId="77777777" w:rsidR="001448BA" w:rsidRDefault="001448BA" w:rsidP="001448BA">
      <w:pPr>
        <w:jc w:val="both"/>
        <w:rPr>
          <w:rFonts w:asciiTheme="minorHAnsi" w:hAnsiTheme="minorHAnsi" w:cstheme="minorHAnsi"/>
          <w:bCs/>
          <w:sz w:val="18"/>
          <w:szCs w:val="18"/>
        </w:rPr>
      </w:pPr>
    </w:p>
    <w:p w14:paraId="2CFB4C14"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FA2666B" w14:textId="77777777" w:rsidR="007523F5" w:rsidRDefault="007523F5" w:rsidP="001448BA">
      <w:pPr>
        <w:jc w:val="both"/>
        <w:rPr>
          <w:rFonts w:asciiTheme="minorHAnsi" w:hAnsiTheme="minorHAnsi" w:cstheme="minorHAnsi"/>
          <w:bCs/>
          <w:sz w:val="18"/>
          <w:szCs w:val="18"/>
        </w:rPr>
      </w:pPr>
    </w:p>
    <w:p w14:paraId="543FF7D4" w14:textId="77777777" w:rsidR="007523F5" w:rsidRDefault="007523F5" w:rsidP="001448BA">
      <w:pPr>
        <w:jc w:val="both"/>
        <w:rPr>
          <w:rFonts w:asciiTheme="minorHAnsi" w:hAnsiTheme="minorHAnsi" w:cstheme="minorHAnsi"/>
          <w:bCs/>
          <w:sz w:val="18"/>
          <w:szCs w:val="18"/>
        </w:rPr>
      </w:pPr>
    </w:p>
    <w:p w14:paraId="35135B81"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42AA3563"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As you will expect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16CEE26C" w14:textId="77777777" w:rsidR="007523F5" w:rsidRDefault="007523F5" w:rsidP="001448BA">
      <w:pPr>
        <w:jc w:val="both"/>
        <w:rPr>
          <w:rFonts w:asciiTheme="minorHAnsi" w:hAnsiTheme="minorHAnsi" w:cstheme="minorHAnsi"/>
          <w:bCs/>
          <w:sz w:val="18"/>
          <w:szCs w:val="18"/>
        </w:rPr>
      </w:pPr>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lastRenderedPageBreak/>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901AC" w:rsidRPr="006901A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7A138F" w:rsidRPr="002A0C8D" w:rsidRDefault="007A138F" w:rsidP="0073401B">
    <w:pPr>
      <w:pStyle w:val="Footer"/>
      <w:rPr>
        <w:rFonts w:asciiTheme="minorHAnsi" w:hAnsiTheme="minorHAnsi" w:cstheme="minorHAnsi"/>
        <w:sz w:val="16"/>
        <w:szCs w:val="16"/>
      </w:rPr>
    </w:pPr>
  </w:p>
  <w:p w14:paraId="4F918983" w14:textId="77777777" w:rsidR="007A138F"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D0F8A" w:rsidRPr="008D0F8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7A138F" w:rsidRPr="002A0C8D" w:rsidRDefault="007A138F"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32A9" w14:textId="2EB2F321" w:rsidR="007A138F"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7A138F" w:rsidRDefault="007A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E092" w14:textId="0ADA7423" w:rsidR="007A138F"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70792">
    <w:abstractNumId w:val="4"/>
  </w:num>
  <w:num w:numId="2" w16cid:durableId="493649758">
    <w:abstractNumId w:val="6"/>
  </w:num>
  <w:num w:numId="3" w16cid:durableId="1666781569">
    <w:abstractNumId w:val="16"/>
  </w:num>
  <w:num w:numId="4" w16cid:durableId="1839152762">
    <w:abstractNumId w:val="10"/>
  </w:num>
  <w:num w:numId="5" w16cid:durableId="1473674990">
    <w:abstractNumId w:val="12"/>
  </w:num>
  <w:num w:numId="6" w16cid:durableId="2136899352">
    <w:abstractNumId w:val="5"/>
  </w:num>
  <w:num w:numId="7" w16cid:durableId="1964189773">
    <w:abstractNumId w:val="0"/>
  </w:num>
  <w:num w:numId="8" w16cid:durableId="24379519">
    <w:abstractNumId w:val="8"/>
  </w:num>
  <w:num w:numId="9" w16cid:durableId="488903474">
    <w:abstractNumId w:val="18"/>
  </w:num>
  <w:num w:numId="10" w16cid:durableId="1167020880">
    <w:abstractNumId w:val="1"/>
  </w:num>
  <w:num w:numId="11" w16cid:durableId="1790933657">
    <w:abstractNumId w:val="21"/>
  </w:num>
  <w:num w:numId="12" w16cid:durableId="1347562236">
    <w:abstractNumId w:val="7"/>
  </w:num>
  <w:num w:numId="13" w16cid:durableId="1263806793">
    <w:abstractNumId w:val="2"/>
  </w:num>
  <w:num w:numId="14" w16cid:durableId="1593662264">
    <w:abstractNumId w:val="11"/>
  </w:num>
  <w:num w:numId="15" w16cid:durableId="797992325">
    <w:abstractNumId w:val="15"/>
  </w:num>
  <w:num w:numId="16" w16cid:durableId="253826318">
    <w:abstractNumId w:val="13"/>
  </w:num>
  <w:num w:numId="17" w16cid:durableId="1134176481">
    <w:abstractNumId w:val="19"/>
  </w:num>
  <w:num w:numId="18" w16cid:durableId="313679192">
    <w:abstractNumId w:val="3"/>
  </w:num>
  <w:num w:numId="19" w16cid:durableId="1504512557">
    <w:abstractNumId w:val="9"/>
  </w:num>
  <w:num w:numId="20" w16cid:durableId="1182817180">
    <w:abstractNumId w:val="20"/>
  </w:num>
  <w:num w:numId="21" w16cid:durableId="1478716991">
    <w:abstractNumId w:val="17"/>
  </w:num>
  <w:num w:numId="22" w16cid:durableId="184065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52E1B"/>
    <w:rsid w:val="00071218"/>
    <w:rsid w:val="000A358F"/>
    <w:rsid w:val="000B0C03"/>
    <w:rsid w:val="001073F4"/>
    <w:rsid w:val="00131524"/>
    <w:rsid w:val="001448BA"/>
    <w:rsid w:val="001A7CAF"/>
    <w:rsid w:val="001C220A"/>
    <w:rsid w:val="001D6A3B"/>
    <w:rsid w:val="001F7CA4"/>
    <w:rsid w:val="00215D02"/>
    <w:rsid w:val="00275496"/>
    <w:rsid w:val="00285ED1"/>
    <w:rsid w:val="002A0C8D"/>
    <w:rsid w:val="00322E35"/>
    <w:rsid w:val="00337A2E"/>
    <w:rsid w:val="003850C9"/>
    <w:rsid w:val="003A7C11"/>
    <w:rsid w:val="003E29C8"/>
    <w:rsid w:val="003E5C79"/>
    <w:rsid w:val="003F5F3F"/>
    <w:rsid w:val="0048257D"/>
    <w:rsid w:val="004F5985"/>
    <w:rsid w:val="00521CE7"/>
    <w:rsid w:val="00533012"/>
    <w:rsid w:val="005D331E"/>
    <w:rsid w:val="006224D0"/>
    <w:rsid w:val="00665510"/>
    <w:rsid w:val="006901AC"/>
    <w:rsid w:val="006A225A"/>
    <w:rsid w:val="006A6DA8"/>
    <w:rsid w:val="006D3DB4"/>
    <w:rsid w:val="007523F5"/>
    <w:rsid w:val="007A138F"/>
    <w:rsid w:val="007F0BAA"/>
    <w:rsid w:val="00867699"/>
    <w:rsid w:val="008B603B"/>
    <w:rsid w:val="008D0F8A"/>
    <w:rsid w:val="008E7B17"/>
    <w:rsid w:val="008F0A7C"/>
    <w:rsid w:val="00913FD1"/>
    <w:rsid w:val="0093056F"/>
    <w:rsid w:val="00941729"/>
    <w:rsid w:val="00986078"/>
    <w:rsid w:val="00A45E46"/>
    <w:rsid w:val="00B31B8F"/>
    <w:rsid w:val="00C451A6"/>
    <w:rsid w:val="00C83B27"/>
    <w:rsid w:val="00C869EA"/>
    <w:rsid w:val="00CD2D7C"/>
    <w:rsid w:val="00DC04E1"/>
    <w:rsid w:val="00DD6825"/>
    <w:rsid w:val="00F06020"/>
    <w:rsid w:val="00FA0307"/>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2CC6BD"/>
  <w15:docId w15:val="{442C5F9E-8EED-43C8-B0C9-0F1552E5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38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1722</Words>
  <Characters>9819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Victoria Palin</cp:lastModifiedBy>
  <cp:revision>3</cp:revision>
  <dcterms:created xsi:type="dcterms:W3CDTF">2024-01-05T09:36:00Z</dcterms:created>
  <dcterms:modified xsi:type="dcterms:W3CDTF">2024-04-30T13:15:00Z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2091202402</vt:i4>
  </property>
  <property fmtid="{D5CDD505-2E9C-101B-9397-08002B2CF9AE}" pid="3" name="_NewReviewCycle">
    <vt:lpwstr/>
  </property>
  <property fmtid="{D5CDD505-2E9C-101B-9397-08002B2CF9AE}" pid="4" name="_EmailSubject">
    <vt:lpwstr>LLR JD's</vt:lpwstr>
  </property>
  <property fmtid="{D5CDD505-2E9C-101B-9397-08002B2CF9AE}" pid="5" name="_AuthorEmail">
    <vt:lpwstr>Stacey.Kirk-Sant@DHUHealthCare.nhs.uk</vt:lpwstr>
  </property>
  <property fmtid="{D5CDD505-2E9C-101B-9397-08002B2CF9AE}" pid="6" name="_AuthorEmailDisplayName">
    <vt:lpwstr>Stacey Kirk-Sant</vt:lpwstr>
  </property>
  <property fmtid="{D5CDD505-2E9C-101B-9397-08002B2CF9AE}" pid="7" name="_PreviousAdHocReviewCycleID">
    <vt:i4>968674359</vt:i4>
  </property>
  <property fmtid="{D5CDD505-2E9C-101B-9397-08002B2CF9AE}" pid="8" name="_ReviewingToolsShownOnce">
    <vt:lpwstr/>
  </property>
</Properties>
</file>