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9911D" w14:textId="77777777" w:rsidR="002A0C8D" w:rsidRDefault="002A0C8D" w:rsidP="002A0C8D">
      <w:pPr>
        <w:jc w:val="center"/>
        <w:outlineLvl w:val="0"/>
        <w:rPr>
          <w:rFonts w:asciiTheme="minorHAnsi" w:hAnsiTheme="minorHAnsi" w:cstheme="minorHAnsi"/>
          <w:b/>
          <w:sz w:val="18"/>
          <w:szCs w:val="18"/>
          <w:u w:val="single"/>
        </w:rPr>
      </w:pPr>
    </w:p>
    <w:p w14:paraId="7DB0F34D"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0872D52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01D461F" w14:textId="77777777" w:rsidTr="001078D4">
        <w:trPr>
          <w:trHeight w:val="533"/>
        </w:trPr>
        <w:tc>
          <w:tcPr>
            <w:tcW w:w="2417" w:type="dxa"/>
            <w:shd w:val="clear" w:color="auto" w:fill="4F81BD" w:themeFill="accent1"/>
          </w:tcPr>
          <w:p w14:paraId="3867D62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028FEE6A" w14:textId="0F86705D" w:rsidR="001C220A" w:rsidRPr="002A0C8D" w:rsidRDefault="00434A40" w:rsidP="001078D4">
            <w:pPr>
              <w:pStyle w:val="NormalWeb"/>
              <w:spacing w:before="0" w:beforeAutospacing="0" w:after="0" w:afterAutospacing="0" w:line="270" w:lineRule="atLeast"/>
              <w:rPr>
                <w:rFonts w:asciiTheme="minorHAnsi" w:hAnsiTheme="minorHAnsi" w:cstheme="minorHAnsi"/>
                <w:sz w:val="18"/>
                <w:szCs w:val="18"/>
              </w:rPr>
            </w:pPr>
            <w:r w:rsidRPr="00434A40">
              <w:rPr>
                <w:rFonts w:asciiTheme="minorHAnsi" w:hAnsiTheme="minorHAnsi" w:cstheme="minorHAnsi"/>
                <w:sz w:val="18"/>
                <w:szCs w:val="18"/>
              </w:rPr>
              <w:t>Clinical Service Lead</w:t>
            </w:r>
            <w:r w:rsidR="002327A7">
              <w:rPr>
                <w:rFonts w:asciiTheme="minorHAnsi" w:hAnsiTheme="minorHAnsi" w:cstheme="minorHAnsi"/>
                <w:sz w:val="18"/>
                <w:szCs w:val="18"/>
              </w:rPr>
              <w:t xml:space="preserve">- </w:t>
            </w:r>
            <w:r w:rsidR="00E05BC4">
              <w:rPr>
                <w:rFonts w:asciiTheme="minorHAnsi" w:hAnsiTheme="minorHAnsi" w:cstheme="minorHAnsi"/>
                <w:sz w:val="18"/>
                <w:szCs w:val="18"/>
              </w:rPr>
              <w:t>UTC</w:t>
            </w:r>
            <w:r w:rsidR="00822DB7">
              <w:rPr>
                <w:rFonts w:asciiTheme="minorHAnsi" w:hAnsiTheme="minorHAnsi" w:cstheme="minorHAnsi"/>
                <w:sz w:val="18"/>
                <w:szCs w:val="18"/>
              </w:rPr>
              <w:t xml:space="preserve"> </w:t>
            </w:r>
          </w:p>
          <w:p w14:paraId="66BA1439"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0BA6C60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180698B6" w14:textId="49D0AE7B" w:rsidR="001C220A" w:rsidRPr="002A0C8D" w:rsidRDefault="00F67AA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UEC </w:t>
            </w:r>
          </w:p>
        </w:tc>
      </w:tr>
      <w:tr w:rsidR="001C220A" w:rsidRPr="002A0C8D" w14:paraId="57260A69" w14:textId="77777777" w:rsidTr="001078D4">
        <w:trPr>
          <w:trHeight w:val="257"/>
        </w:trPr>
        <w:tc>
          <w:tcPr>
            <w:tcW w:w="2417" w:type="dxa"/>
            <w:shd w:val="clear" w:color="auto" w:fill="4F81BD" w:themeFill="accent1"/>
          </w:tcPr>
          <w:p w14:paraId="0E18027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4A230B42" w14:textId="08FC157A" w:rsidR="001C220A" w:rsidRPr="002A0C8D" w:rsidRDefault="00F67AA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UTC</w:t>
            </w:r>
          </w:p>
        </w:tc>
        <w:tc>
          <w:tcPr>
            <w:tcW w:w="2417" w:type="dxa"/>
            <w:shd w:val="clear" w:color="auto" w:fill="4F81BD" w:themeFill="accent1"/>
          </w:tcPr>
          <w:p w14:paraId="3D73CB2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1E4476E6" w14:textId="77777777" w:rsidR="001C220A" w:rsidRDefault="00434A40" w:rsidP="00822DB7">
            <w:pPr>
              <w:tabs>
                <w:tab w:val="left" w:pos="2340"/>
              </w:tabs>
              <w:outlineLvl w:val="0"/>
              <w:rPr>
                <w:rFonts w:asciiTheme="minorHAnsi" w:hAnsiTheme="minorHAnsi" w:cstheme="minorHAnsi"/>
                <w:sz w:val="18"/>
                <w:szCs w:val="18"/>
              </w:rPr>
            </w:pPr>
            <w:r w:rsidRPr="00434A40">
              <w:rPr>
                <w:rFonts w:asciiTheme="minorHAnsi" w:hAnsiTheme="minorHAnsi" w:cstheme="minorHAnsi"/>
                <w:sz w:val="18"/>
                <w:szCs w:val="18"/>
              </w:rPr>
              <w:t xml:space="preserve">Head of Clinical Services </w:t>
            </w:r>
          </w:p>
          <w:p w14:paraId="43921B17" w14:textId="77777777" w:rsidR="00822DB7" w:rsidRPr="002A0C8D" w:rsidRDefault="00822DB7" w:rsidP="00822DB7">
            <w:pPr>
              <w:tabs>
                <w:tab w:val="left" w:pos="2340"/>
              </w:tabs>
              <w:outlineLvl w:val="0"/>
              <w:rPr>
                <w:rFonts w:asciiTheme="minorHAnsi" w:hAnsiTheme="minorHAnsi" w:cstheme="minorHAnsi"/>
                <w:sz w:val="18"/>
                <w:szCs w:val="18"/>
              </w:rPr>
            </w:pPr>
          </w:p>
        </w:tc>
      </w:tr>
    </w:tbl>
    <w:p w14:paraId="696A3BC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2B8529A0"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E9AA629" w14:textId="77777777" w:rsidR="001C220A" w:rsidRPr="002A0C8D" w:rsidRDefault="001C220A" w:rsidP="001C220A">
      <w:pPr>
        <w:jc w:val="both"/>
        <w:rPr>
          <w:rFonts w:asciiTheme="minorHAnsi" w:hAnsiTheme="minorHAnsi" w:cstheme="minorHAnsi"/>
          <w:i/>
          <w:sz w:val="18"/>
          <w:szCs w:val="18"/>
          <w:u w:val="single"/>
        </w:rPr>
      </w:pPr>
    </w:p>
    <w:p w14:paraId="7DE52DDC" w14:textId="43DE2D69" w:rsidR="00434A40" w:rsidRPr="00434A40" w:rsidRDefault="00434A40" w:rsidP="00434A40">
      <w:pPr>
        <w:jc w:val="both"/>
        <w:rPr>
          <w:rFonts w:asciiTheme="minorHAnsi" w:hAnsiTheme="minorHAnsi" w:cstheme="minorHAnsi"/>
          <w:sz w:val="18"/>
          <w:szCs w:val="18"/>
        </w:rPr>
      </w:pPr>
      <w:r w:rsidRPr="00434A40">
        <w:rPr>
          <w:rFonts w:asciiTheme="minorHAnsi" w:hAnsiTheme="minorHAnsi" w:cstheme="minorHAnsi"/>
          <w:sz w:val="18"/>
          <w:szCs w:val="18"/>
        </w:rPr>
        <w:t>The post holder will support the Clinical Director &amp; Head of Clinical Services in the</w:t>
      </w:r>
      <w:r w:rsidR="00E05BC4">
        <w:rPr>
          <w:rFonts w:asciiTheme="minorHAnsi" w:hAnsiTheme="minorHAnsi" w:cstheme="minorHAnsi"/>
          <w:sz w:val="18"/>
          <w:szCs w:val="18"/>
        </w:rPr>
        <w:t xml:space="preserve"> </w:t>
      </w:r>
      <w:r w:rsidR="00CA1D41">
        <w:rPr>
          <w:rFonts w:asciiTheme="minorHAnsi" w:hAnsiTheme="minorHAnsi" w:cstheme="minorHAnsi"/>
          <w:sz w:val="18"/>
          <w:szCs w:val="18"/>
        </w:rPr>
        <w:t xml:space="preserve">delivery of </w:t>
      </w:r>
      <w:r w:rsidR="00E05BC4">
        <w:rPr>
          <w:rFonts w:asciiTheme="minorHAnsi" w:hAnsiTheme="minorHAnsi" w:cstheme="minorHAnsi"/>
          <w:sz w:val="18"/>
          <w:szCs w:val="18"/>
        </w:rPr>
        <w:t>service</w:t>
      </w:r>
      <w:r w:rsidRPr="00434A40">
        <w:rPr>
          <w:rFonts w:asciiTheme="minorHAnsi" w:hAnsiTheme="minorHAnsi" w:cstheme="minorHAnsi"/>
          <w:sz w:val="18"/>
          <w:szCs w:val="18"/>
        </w:rPr>
        <w:t xml:space="preserve"> </w:t>
      </w:r>
      <w:r w:rsidR="00E05BC4">
        <w:rPr>
          <w:rFonts w:asciiTheme="minorHAnsi" w:hAnsiTheme="minorHAnsi" w:cstheme="minorHAnsi"/>
          <w:sz w:val="18"/>
          <w:szCs w:val="18"/>
        </w:rPr>
        <w:t xml:space="preserve">at </w:t>
      </w:r>
      <w:r w:rsidR="00F67AA0">
        <w:rPr>
          <w:rFonts w:asciiTheme="minorHAnsi" w:hAnsiTheme="minorHAnsi" w:cstheme="minorHAnsi"/>
          <w:sz w:val="18"/>
          <w:szCs w:val="18"/>
        </w:rPr>
        <w:t>Royal Derby Hospital</w:t>
      </w:r>
      <w:r w:rsidR="00E05BC4">
        <w:rPr>
          <w:rFonts w:asciiTheme="minorHAnsi" w:hAnsiTheme="minorHAnsi" w:cstheme="minorHAnsi"/>
          <w:sz w:val="18"/>
          <w:szCs w:val="18"/>
        </w:rPr>
        <w:t xml:space="preserve"> UTC</w:t>
      </w:r>
      <w:r w:rsidRPr="00434A40">
        <w:rPr>
          <w:rFonts w:asciiTheme="minorHAnsi" w:hAnsiTheme="minorHAnsi" w:cstheme="minorHAnsi"/>
          <w:sz w:val="18"/>
          <w:szCs w:val="18"/>
        </w:rPr>
        <w:t xml:space="preserve">.   The post holder will provide professional clinical leadership to an integrated team ensuring that processes are in place to support the achievement of </w:t>
      </w:r>
      <w:proofErr w:type="spellStart"/>
      <w:r w:rsidRPr="00434A40">
        <w:rPr>
          <w:rFonts w:asciiTheme="minorHAnsi" w:hAnsiTheme="minorHAnsi" w:cstheme="minorHAnsi"/>
          <w:sz w:val="18"/>
          <w:szCs w:val="18"/>
        </w:rPr>
        <w:t>organisational</w:t>
      </w:r>
      <w:proofErr w:type="spellEnd"/>
      <w:r w:rsidRPr="00434A40">
        <w:rPr>
          <w:rFonts w:asciiTheme="minorHAnsi" w:hAnsiTheme="minorHAnsi" w:cstheme="minorHAnsi"/>
          <w:sz w:val="18"/>
          <w:szCs w:val="18"/>
        </w:rPr>
        <w:t xml:space="preserve"> goals, a culture of patient safety and high standards of care delivery. </w:t>
      </w:r>
    </w:p>
    <w:p w14:paraId="5C1D4F40" w14:textId="77777777" w:rsidR="00434A40" w:rsidRPr="00434A40" w:rsidRDefault="00434A40" w:rsidP="00434A40">
      <w:pPr>
        <w:jc w:val="both"/>
        <w:rPr>
          <w:rFonts w:asciiTheme="minorHAnsi" w:hAnsiTheme="minorHAnsi" w:cstheme="minorHAnsi"/>
          <w:sz w:val="18"/>
          <w:szCs w:val="18"/>
        </w:rPr>
      </w:pPr>
    </w:p>
    <w:p w14:paraId="7AF68889" w14:textId="036ABCFC" w:rsidR="00203942" w:rsidRDefault="00434A40" w:rsidP="00203942">
      <w:pPr>
        <w:jc w:val="both"/>
        <w:rPr>
          <w:rFonts w:asciiTheme="minorHAnsi" w:hAnsiTheme="minorHAnsi" w:cstheme="minorHAnsi"/>
          <w:sz w:val="18"/>
          <w:szCs w:val="18"/>
          <w:lang w:val="en-GB"/>
        </w:rPr>
      </w:pPr>
      <w:r w:rsidRPr="00434A40">
        <w:rPr>
          <w:rFonts w:asciiTheme="minorHAnsi" w:hAnsiTheme="minorHAnsi" w:cstheme="minorHAnsi"/>
          <w:sz w:val="18"/>
          <w:szCs w:val="18"/>
        </w:rPr>
        <w:t>An integral part of the ro</w:t>
      </w:r>
      <w:r w:rsidR="00822DB7">
        <w:rPr>
          <w:rFonts w:asciiTheme="minorHAnsi" w:hAnsiTheme="minorHAnsi" w:cstheme="minorHAnsi"/>
          <w:sz w:val="18"/>
          <w:szCs w:val="18"/>
        </w:rPr>
        <w:t xml:space="preserve">le is to ensure that the </w:t>
      </w:r>
      <w:r w:rsidR="00203942">
        <w:rPr>
          <w:rFonts w:asciiTheme="minorHAnsi" w:hAnsiTheme="minorHAnsi" w:cstheme="minorHAnsi"/>
          <w:sz w:val="18"/>
          <w:szCs w:val="18"/>
        </w:rPr>
        <w:t>service provision is of</w:t>
      </w:r>
      <w:r w:rsidR="00822DB7">
        <w:rPr>
          <w:rFonts w:asciiTheme="minorHAnsi" w:hAnsiTheme="minorHAnsi" w:cstheme="minorHAnsi"/>
          <w:sz w:val="18"/>
          <w:szCs w:val="18"/>
        </w:rPr>
        <w:t xml:space="preserve"> the</w:t>
      </w:r>
      <w:r w:rsidRPr="00434A40">
        <w:rPr>
          <w:rFonts w:asciiTheme="minorHAnsi" w:hAnsiTheme="minorHAnsi" w:cstheme="minorHAnsi"/>
          <w:sz w:val="18"/>
          <w:szCs w:val="18"/>
        </w:rPr>
        <w:t xml:space="preserve"> highest quality</w:t>
      </w:r>
      <w:r w:rsidR="00822DB7">
        <w:rPr>
          <w:rFonts w:asciiTheme="minorHAnsi" w:hAnsiTheme="minorHAnsi" w:cstheme="minorHAnsi"/>
          <w:sz w:val="18"/>
          <w:szCs w:val="18"/>
        </w:rPr>
        <w:t xml:space="preserve"> </w:t>
      </w:r>
      <w:r w:rsidRPr="00434A40">
        <w:rPr>
          <w:rFonts w:asciiTheme="minorHAnsi" w:hAnsiTheme="minorHAnsi" w:cstheme="minorHAnsi"/>
          <w:sz w:val="18"/>
          <w:szCs w:val="18"/>
        </w:rPr>
        <w:t>and offers maximum effectiveness in meeting patients’ needs and expectations</w:t>
      </w:r>
      <w:r w:rsidR="00822DB7">
        <w:rPr>
          <w:rFonts w:asciiTheme="minorHAnsi" w:hAnsiTheme="minorHAnsi" w:cstheme="minorHAnsi"/>
          <w:sz w:val="18"/>
          <w:szCs w:val="18"/>
        </w:rPr>
        <w:t>,</w:t>
      </w:r>
      <w:r w:rsidRPr="00434A40">
        <w:rPr>
          <w:rFonts w:asciiTheme="minorHAnsi" w:hAnsiTheme="minorHAnsi" w:cstheme="minorHAnsi"/>
          <w:sz w:val="18"/>
          <w:szCs w:val="18"/>
        </w:rPr>
        <w:t xml:space="preserve"> therefore clinical visibility and practice will be required</w:t>
      </w:r>
      <w:r w:rsidR="00203942">
        <w:rPr>
          <w:rFonts w:asciiTheme="minorHAnsi" w:hAnsiTheme="minorHAnsi" w:cstheme="minorHAnsi"/>
          <w:sz w:val="18"/>
          <w:szCs w:val="18"/>
        </w:rPr>
        <w:t xml:space="preserve"> </w:t>
      </w:r>
      <w:r w:rsidR="00203942">
        <w:rPr>
          <w:rFonts w:asciiTheme="minorHAnsi" w:hAnsiTheme="minorHAnsi" w:cstheme="minorHAnsi"/>
          <w:sz w:val="18"/>
          <w:szCs w:val="18"/>
          <w:lang w:val="en-GB"/>
        </w:rPr>
        <w:t>during both in and out of hours periods.</w:t>
      </w:r>
    </w:p>
    <w:p w14:paraId="6B762DAD" w14:textId="5EE0F358" w:rsidR="00434A40" w:rsidRDefault="00434A40" w:rsidP="00434A40">
      <w:pPr>
        <w:jc w:val="both"/>
        <w:rPr>
          <w:rFonts w:asciiTheme="minorHAnsi" w:hAnsiTheme="minorHAnsi" w:cstheme="minorHAnsi"/>
          <w:sz w:val="18"/>
          <w:szCs w:val="18"/>
        </w:rPr>
      </w:pPr>
    </w:p>
    <w:p w14:paraId="2FC3477A" w14:textId="77777777" w:rsidR="00822DB7" w:rsidRPr="00434A40" w:rsidRDefault="00822DB7" w:rsidP="00434A40">
      <w:pPr>
        <w:jc w:val="both"/>
        <w:rPr>
          <w:rFonts w:asciiTheme="minorHAnsi" w:hAnsiTheme="minorHAnsi" w:cstheme="minorHAnsi"/>
          <w:sz w:val="18"/>
          <w:szCs w:val="18"/>
        </w:rPr>
      </w:pPr>
    </w:p>
    <w:p w14:paraId="42080C8A" w14:textId="2D915C45" w:rsidR="00203942" w:rsidRDefault="00434A40" w:rsidP="00203942">
      <w:pPr>
        <w:jc w:val="both"/>
        <w:rPr>
          <w:rFonts w:asciiTheme="minorHAnsi" w:hAnsiTheme="minorHAnsi" w:cstheme="minorHAnsi"/>
          <w:sz w:val="18"/>
          <w:szCs w:val="18"/>
          <w:lang w:val="en-GB"/>
        </w:rPr>
      </w:pPr>
      <w:r w:rsidRPr="00434A40">
        <w:rPr>
          <w:rFonts w:asciiTheme="minorHAnsi" w:hAnsiTheme="minorHAnsi" w:cstheme="minorHAnsi"/>
          <w:sz w:val="18"/>
          <w:szCs w:val="18"/>
        </w:rPr>
        <w:t xml:space="preserve">The post holder will liaise with key stakeholders and represent DHU at internal and external meetings incorporating </w:t>
      </w:r>
      <w:r w:rsidR="00203942">
        <w:rPr>
          <w:rFonts w:asciiTheme="minorHAnsi" w:hAnsiTheme="minorHAnsi" w:cstheme="minorHAnsi"/>
          <w:sz w:val="18"/>
          <w:szCs w:val="18"/>
        </w:rPr>
        <w:t>s</w:t>
      </w:r>
      <w:r w:rsidRPr="00434A40">
        <w:rPr>
          <w:rFonts w:asciiTheme="minorHAnsi" w:hAnsiTheme="minorHAnsi" w:cstheme="minorHAnsi"/>
          <w:sz w:val="18"/>
          <w:szCs w:val="18"/>
        </w:rPr>
        <w:t xml:space="preserve">enior </w:t>
      </w:r>
      <w:r w:rsidR="00203942">
        <w:rPr>
          <w:rFonts w:asciiTheme="minorHAnsi" w:hAnsiTheme="minorHAnsi" w:cstheme="minorHAnsi"/>
          <w:sz w:val="18"/>
          <w:szCs w:val="18"/>
        </w:rPr>
        <w:t>c</w:t>
      </w:r>
      <w:r w:rsidRPr="00434A40">
        <w:rPr>
          <w:rFonts w:asciiTheme="minorHAnsi" w:hAnsiTheme="minorHAnsi" w:cstheme="minorHAnsi"/>
          <w:sz w:val="18"/>
          <w:szCs w:val="18"/>
        </w:rPr>
        <w:t xml:space="preserve">linical </w:t>
      </w:r>
      <w:r w:rsidR="00203942">
        <w:rPr>
          <w:rFonts w:asciiTheme="minorHAnsi" w:hAnsiTheme="minorHAnsi" w:cstheme="minorHAnsi"/>
          <w:sz w:val="18"/>
          <w:szCs w:val="18"/>
        </w:rPr>
        <w:t>e</w:t>
      </w:r>
      <w:r w:rsidRPr="00434A40">
        <w:rPr>
          <w:rFonts w:asciiTheme="minorHAnsi" w:hAnsiTheme="minorHAnsi" w:cstheme="minorHAnsi"/>
          <w:sz w:val="18"/>
          <w:szCs w:val="18"/>
        </w:rPr>
        <w:t xml:space="preserve">xpertise and </w:t>
      </w:r>
      <w:r w:rsidR="00203942">
        <w:rPr>
          <w:rFonts w:asciiTheme="minorHAnsi" w:hAnsiTheme="minorHAnsi" w:cstheme="minorHAnsi"/>
          <w:sz w:val="18"/>
          <w:szCs w:val="18"/>
        </w:rPr>
        <w:t>p</w:t>
      </w:r>
      <w:r w:rsidRPr="00434A40">
        <w:rPr>
          <w:rFonts w:asciiTheme="minorHAnsi" w:hAnsiTheme="minorHAnsi" w:cstheme="minorHAnsi"/>
          <w:sz w:val="18"/>
          <w:szCs w:val="18"/>
        </w:rPr>
        <w:t>rofessional credibility. There will be a responsibility to ensure team adherence to</w:t>
      </w:r>
      <w:r w:rsidR="00203942">
        <w:rPr>
          <w:rFonts w:asciiTheme="minorHAnsi" w:hAnsiTheme="minorHAnsi" w:cstheme="minorHAnsi"/>
          <w:sz w:val="18"/>
          <w:szCs w:val="18"/>
        </w:rPr>
        <w:t xml:space="preserve"> </w:t>
      </w:r>
      <w:r w:rsidR="00203942">
        <w:rPr>
          <w:rFonts w:asciiTheme="minorHAnsi" w:hAnsiTheme="minorHAnsi" w:cstheme="minorHAnsi"/>
          <w:sz w:val="18"/>
          <w:szCs w:val="18"/>
          <w:lang w:val="en-GB"/>
        </w:rPr>
        <w:t>the quality requirements within the service and agreed key performance indicators.</w:t>
      </w:r>
    </w:p>
    <w:p w14:paraId="2AF6F765" w14:textId="77777777" w:rsidR="00203942" w:rsidRDefault="00203942" w:rsidP="00203942">
      <w:pPr>
        <w:jc w:val="both"/>
        <w:rPr>
          <w:rFonts w:asciiTheme="minorHAnsi" w:hAnsiTheme="minorHAnsi" w:cstheme="minorHAnsi"/>
          <w:i/>
          <w:sz w:val="18"/>
          <w:szCs w:val="18"/>
          <w:u w:val="single"/>
        </w:rPr>
      </w:pPr>
    </w:p>
    <w:p w14:paraId="34D0C1BF" w14:textId="5F7D95F6" w:rsidR="00822DB7" w:rsidRDefault="00822DB7" w:rsidP="00434A40">
      <w:pPr>
        <w:jc w:val="both"/>
        <w:rPr>
          <w:rFonts w:asciiTheme="minorHAnsi" w:hAnsiTheme="minorHAnsi" w:cstheme="minorHAnsi"/>
          <w:sz w:val="18"/>
          <w:szCs w:val="18"/>
        </w:rPr>
      </w:pPr>
    </w:p>
    <w:p w14:paraId="47A589A3" w14:textId="6EFDB067" w:rsidR="00822DB7" w:rsidRDefault="00822DB7" w:rsidP="00434A40">
      <w:pPr>
        <w:jc w:val="both"/>
        <w:rPr>
          <w:rFonts w:asciiTheme="minorHAnsi" w:hAnsiTheme="minorHAnsi" w:cstheme="minorHAnsi"/>
          <w:sz w:val="18"/>
          <w:szCs w:val="18"/>
        </w:rPr>
      </w:pPr>
      <w:r>
        <w:rPr>
          <w:rFonts w:asciiTheme="minorHAnsi" w:hAnsiTheme="minorHAnsi" w:cstheme="minorHAnsi"/>
          <w:sz w:val="18"/>
          <w:szCs w:val="18"/>
        </w:rPr>
        <w:t xml:space="preserve">The post holder will </w:t>
      </w:r>
      <w:r w:rsidR="00E05BC4">
        <w:rPr>
          <w:rFonts w:asciiTheme="minorHAnsi" w:hAnsiTheme="minorHAnsi" w:cstheme="minorHAnsi"/>
          <w:sz w:val="18"/>
          <w:szCs w:val="18"/>
        </w:rPr>
        <w:t xml:space="preserve">be based at </w:t>
      </w:r>
      <w:r w:rsidR="00F67AA0">
        <w:rPr>
          <w:rFonts w:asciiTheme="minorHAnsi" w:hAnsiTheme="minorHAnsi" w:cstheme="minorHAnsi"/>
          <w:sz w:val="18"/>
          <w:szCs w:val="18"/>
        </w:rPr>
        <w:t>Royal Derby Hospital</w:t>
      </w:r>
      <w:r w:rsidR="00E05BC4">
        <w:rPr>
          <w:rFonts w:asciiTheme="minorHAnsi" w:hAnsiTheme="minorHAnsi" w:cstheme="minorHAnsi"/>
          <w:sz w:val="18"/>
          <w:szCs w:val="18"/>
        </w:rPr>
        <w:t xml:space="preserve"> UTC</w:t>
      </w:r>
      <w:r>
        <w:rPr>
          <w:rFonts w:asciiTheme="minorHAnsi" w:hAnsiTheme="minorHAnsi" w:cstheme="minorHAnsi"/>
          <w:sz w:val="18"/>
          <w:szCs w:val="18"/>
        </w:rPr>
        <w:t xml:space="preserve"> </w:t>
      </w:r>
      <w:r w:rsidR="00203942">
        <w:rPr>
          <w:rFonts w:asciiTheme="minorHAnsi" w:hAnsiTheme="minorHAnsi" w:cstheme="minorHAnsi"/>
          <w:sz w:val="18"/>
          <w:szCs w:val="18"/>
        </w:rPr>
        <w:t>however, t</w:t>
      </w:r>
      <w:r>
        <w:rPr>
          <w:rFonts w:asciiTheme="minorHAnsi" w:hAnsiTheme="minorHAnsi" w:cstheme="minorHAnsi"/>
          <w:sz w:val="18"/>
          <w:szCs w:val="18"/>
        </w:rPr>
        <w:t xml:space="preserve">here may be occasional need to attend other DHU sites on an </w:t>
      </w:r>
      <w:proofErr w:type="spellStart"/>
      <w:r>
        <w:rPr>
          <w:rFonts w:asciiTheme="minorHAnsi" w:hAnsiTheme="minorHAnsi" w:cstheme="minorHAnsi"/>
          <w:sz w:val="18"/>
          <w:szCs w:val="18"/>
        </w:rPr>
        <w:t>adhoc</w:t>
      </w:r>
      <w:proofErr w:type="spellEnd"/>
      <w:r>
        <w:rPr>
          <w:rFonts w:asciiTheme="minorHAnsi" w:hAnsiTheme="minorHAnsi" w:cstheme="minorHAnsi"/>
          <w:sz w:val="18"/>
          <w:szCs w:val="18"/>
        </w:rPr>
        <w:t xml:space="preserve"> basis. </w:t>
      </w:r>
    </w:p>
    <w:p w14:paraId="349E1678" w14:textId="77777777" w:rsidR="00822DB7" w:rsidRPr="00434A40" w:rsidRDefault="00822DB7" w:rsidP="00434A40">
      <w:pPr>
        <w:jc w:val="both"/>
        <w:rPr>
          <w:rFonts w:asciiTheme="minorHAnsi" w:hAnsiTheme="minorHAnsi" w:cstheme="minorHAnsi"/>
          <w:sz w:val="18"/>
          <w:szCs w:val="18"/>
        </w:rPr>
      </w:pPr>
    </w:p>
    <w:p w14:paraId="2FD0D4C8" w14:textId="77777777" w:rsidR="00434A40" w:rsidRPr="002A0C8D" w:rsidRDefault="00434A40" w:rsidP="00434A40">
      <w:pPr>
        <w:jc w:val="both"/>
        <w:rPr>
          <w:rFonts w:asciiTheme="minorHAnsi" w:hAnsiTheme="minorHAnsi" w:cstheme="minorHAnsi"/>
          <w:i/>
          <w:sz w:val="18"/>
          <w:szCs w:val="18"/>
          <w:u w:val="single"/>
        </w:rPr>
      </w:pPr>
    </w:p>
    <w:p w14:paraId="797FD8AA" w14:textId="77777777" w:rsidR="00434A40" w:rsidRPr="002A0C8D" w:rsidRDefault="001C220A" w:rsidP="00434A40">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38A7F40F" w14:textId="77777777" w:rsidR="001C220A" w:rsidRPr="002A0C8D"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b/>
          <w:sz w:val="18"/>
          <w:szCs w:val="18"/>
        </w:rPr>
        <w:tab/>
      </w:r>
    </w:p>
    <w:p w14:paraId="1251009E" w14:textId="77777777" w:rsidR="00E05BC4" w:rsidRDefault="00E05BC4" w:rsidP="00E05BC4">
      <w:pPr>
        <w:pStyle w:val="ListParagraph"/>
        <w:numPr>
          <w:ilvl w:val="0"/>
          <w:numId w:val="14"/>
        </w:numPr>
        <w:outlineLvl w:val="0"/>
        <w:rPr>
          <w:rFonts w:asciiTheme="minorHAnsi" w:hAnsiTheme="minorHAnsi" w:cstheme="minorHAnsi"/>
          <w:sz w:val="18"/>
          <w:szCs w:val="18"/>
        </w:rPr>
      </w:pPr>
      <w:r>
        <w:rPr>
          <w:rFonts w:asciiTheme="minorHAnsi" w:hAnsiTheme="minorHAnsi" w:cstheme="minorHAnsi"/>
          <w:sz w:val="18"/>
          <w:szCs w:val="18"/>
        </w:rPr>
        <w:t>Caring- We show kindness, consideration and understanding in everything we do – and demonstrate our caring nature to our patients, people, and communities.</w:t>
      </w:r>
    </w:p>
    <w:p w14:paraId="4891637F" w14:textId="77777777" w:rsidR="00E05BC4" w:rsidRDefault="00E05BC4" w:rsidP="00E05BC4">
      <w:pPr>
        <w:numPr>
          <w:ilvl w:val="0"/>
          <w:numId w:val="15"/>
        </w:numPr>
        <w:rPr>
          <w:rFonts w:asciiTheme="minorHAnsi" w:hAnsiTheme="minorHAnsi" w:cstheme="minorHAnsi"/>
          <w:sz w:val="18"/>
          <w:szCs w:val="18"/>
        </w:rPr>
      </w:pPr>
      <w:r>
        <w:rPr>
          <w:rFonts w:asciiTheme="minorHAnsi" w:hAnsiTheme="minorHAnsi" w:cstheme="minorHAnsi"/>
          <w:sz w:val="18"/>
          <w:szCs w:val="18"/>
        </w:rPr>
        <w:t>Accomplished-We are available day and night – a responsive, adaptable, professional NHS partner, providing the best advice, care, and treatment for every individual.</w:t>
      </w:r>
    </w:p>
    <w:p w14:paraId="0CA2DE86" w14:textId="77777777" w:rsidR="00E05BC4" w:rsidRDefault="00E05BC4" w:rsidP="00E05BC4">
      <w:pPr>
        <w:numPr>
          <w:ilvl w:val="0"/>
          <w:numId w:val="15"/>
        </w:numPr>
        <w:rPr>
          <w:rFonts w:asciiTheme="minorHAnsi" w:hAnsiTheme="minorHAnsi" w:cstheme="minorHAnsi"/>
          <w:sz w:val="18"/>
          <w:szCs w:val="18"/>
        </w:rPr>
      </w:pPr>
      <w:r>
        <w:rPr>
          <w:rFonts w:asciiTheme="minorHAnsi" w:hAnsiTheme="minorHAnsi" w:cstheme="minorHAnsi"/>
          <w:sz w:val="18"/>
          <w:szCs w:val="18"/>
        </w:rPr>
        <w:t xml:space="preserve">Respect- </w:t>
      </w:r>
      <w:r>
        <w:rPr>
          <w:rFonts w:asciiTheme="minorHAnsi" w:hAnsiTheme="minorHAnsi" w:cstheme="minorHAnsi"/>
          <w:color w:val="231F20"/>
          <w:sz w:val="18"/>
          <w:szCs w:val="18"/>
          <w:shd w:val="clear" w:color="auto" w:fill="FFFFFF"/>
        </w:rPr>
        <w:t xml:space="preserve">We </w:t>
      </w:r>
      <w:proofErr w:type="spellStart"/>
      <w:r>
        <w:rPr>
          <w:rFonts w:asciiTheme="minorHAnsi" w:hAnsiTheme="minorHAnsi" w:cstheme="minorHAnsi"/>
          <w:color w:val="231F20"/>
          <w:sz w:val="18"/>
          <w:szCs w:val="18"/>
          <w:shd w:val="clear" w:color="auto" w:fill="FFFFFF"/>
        </w:rPr>
        <w:t>recognise</w:t>
      </w:r>
      <w:proofErr w:type="spellEnd"/>
      <w:r>
        <w:rPr>
          <w:rFonts w:asciiTheme="minorHAnsi" w:hAnsiTheme="minorHAnsi" w:cstheme="minorHAnsi"/>
          <w:color w:val="231F20"/>
          <w:sz w:val="18"/>
          <w:szCs w:val="18"/>
          <w:shd w:val="clear" w:color="auto" w:fill="FFFFFF"/>
        </w:rPr>
        <w:t xml:space="preserve"> the value that individual and</w:t>
      </w:r>
      <w:r>
        <w:rPr>
          <w:rFonts w:asciiTheme="minorHAnsi" w:hAnsiTheme="minorHAnsi" w:cstheme="minorHAnsi"/>
          <w:color w:val="231F20"/>
          <w:sz w:val="18"/>
          <w:szCs w:val="18"/>
        </w:rPr>
        <w:t xml:space="preserve"> </w:t>
      </w:r>
      <w:r>
        <w:rPr>
          <w:rFonts w:asciiTheme="minorHAnsi" w:hAnsiTheme="minorHAnsi" w:cstheme="minorHAnsi"/>
          <w:color w:val="231F20"/>
          <w:sz w:val="18"/>
          <w:szCs w:val="18"/>
          <w:shd w:val="clear" w:color="auto" w:fill="FFFFFF"/>
        </w:rPr>
        <w:t>team differences bring - welcoming views,</w:t>
      </w:r>
      <w:r>
        <w:rPr>
          <w:rFonts w:asciiTheme="minorHAnsi" w:hAnsiTheme="minorHAnsi" w:cstheme="minorHAnsi"/>
          <w:color w:val="231F20"/>
          <w:sz w:val="18"/>
          <w:szCs w:val="18"/>
        </w:rPr>
        <w:t xml:space="preserve"> </w:t>
      </w:r>
      <w:r>
        <w:rPr>
          <w:rFonts w:asciiTheme="minorHAnsi" w:hAnsiTheme="minorHAnsi" w:cstheme="minorHAnsi"/>
          <w:color w:val="231F20"/>
          <w:sz w:val="18"/>
          <w:szCs w:val="18"/>
          <w:shd w:val="clear" w:color="auto" w:fill="FFFFFF"/>
        </w:rPr>
        <w:t>listening, being honest, and learning from</w:t>
      </w:r>
      <w:r>
        <w:rPr>
          <w:rFonts w:asciiTheme="minorHAnsi" w:hAnsiTheme="minorHAnsi" w:cstheme="minorHAnsi"/>
          <w:color w:val="231F20"/>
          <w:sz w:val="18"/>
          <w:szCs w:val="18"/>
        </w:rPr>
        <w:t xml:space="preserve"> </w:t>
      </w:r>
      <w:r>
        <w:rPr>
          <w:rFonts w:asciiTheme="minorHAnsi" w:hAnsiTheme="minorHAnsi" w:cstheme="minorHAnsi"/>
          <w:color w:val="231F20"/>
          <w:sz w:val="18"/>
          <w:szCs w:val="18"/>
          <w:shd w:val="clear" w:color="auto" w:fill="FFFFFF"/>
        </w:rPr>
        <w:t>others’ experiences.</w:t>
      </w:r>
    </w:p>
    <w:p w14:paraId="5F3F76EC" w14:textId="77777777" w:rsidR="00E05BC4" w:rsidRDefault="00E05BC4" w:rsidP="00E05BC4">
      <w:pPr>
        <w:numPr>
          <w:ilvl w:val="0"/>
          <w:numId w:val="15"/>
        </w:numPr>
        <w:rPr>
          <w:rFonts w:asciiTheme="minorHAnsi" w:hAnsiTheme="minorHAnsi" w:cstheme="minorHAnsi"/>
          <w:sz w:val="18"/>
          <w:szCs w:val="18"/>
        </w:rPr>
      </w:pPr>
      <w:r>
        <w:rPr>
          <w:rFonts w:asciiTheme="minorHAnsi" w:hAnsiTheme="minorHAnsi" w:cstheme="minorHAnsi"/>
          <w:sz w:val="18"/>
          <w:szCs w:val="18"/>
        </w:rPr>
        <w:t xml:space="preserve">Encouraging- </w:t>
      </w:r>
      <w:r>
        <w:rPr>
          <w:rFonts w:asciiTheme="minorHAnsi" w:hAnsiTheme="minorHAnsi" w:cstheme="minorHAnsi"/>
          <w:color w:val="231F20"/>
          <w:sz w:val="18"/>
          <w:szCs w:val="18"/>
          <w:shd w:val="clear" w:color="auto" w:fill="FFFFFF"/>
        </w:rPr>
        <w:t>We believe everyone matters, so we inspire</w:t>
      </w:r>
      <w:r>
        <w:rPr>
          <w:rFonts w:asciiTheme="minorHAnsi" w:hAnsiTheme="minorHAnsi" w:cstheme="minorHAnsi"/>
          <w:color w:val="231F20"/>
          <w:sz w:val="18"/>
          <w:szCs w:val="18"/>
        </w:rPr>
        <w:t xml:space="preserve"> </w:t>
      </w:r>
      <w:r>
        <w:rPr>
          <w:rFonts w:asciiTheme="minorHAnsi" w:hAnsiTheme="minorHAnsi" w:cstheme="minorHAnsi"/>
          <w:color w:val="231F20"/>
          <w:sz w:val="18"/>
          <w:szCs w:val="18"/>
          <w:shd w:val="clear" w:color="auto" w:fill="FFFFFF"/>
        </w:rPr>
        <w:t>confidence in others - promoting ‘speaking up’,</w:t>
      </w:r>
      <w:r>
        <w:rPr>
          <w:rFonts w:asciiTheme="minorHAnsi" w:hAnsiTheme="minorHAnsi" w:cstheme="minorHAnsi"/>
          <w:color w:val="231F20"/>
          <w:sz w:val="18"/>
          <w:szCs w:val="18"/>
        </w:rPr>
        <w:br/>
      </w:r>
      <w:r>
        <w:rPr>
          <w:rFonts w:asciiTheme="minorHAnsi" w:hAnsiTheme="minorHAnsi" w:cstheme="minorHAnsi"/>
          <w:color w:val="231F20"/>
          <w:sz w:val="18"/>
          <w:szCs w:val="18"/>
          <w:shd w:val="clear" w:color="auto" w:fill="FFFFFF"/>
        </w:rPr>
        <w:t>fostering career-long learning and development,</w:t>
      </w:r>
      <w:r>
        <w:rPr>
          <w:rFonts w:asciiTheme="minorHAnsi" w:hAnsiTheme="minorHAnsi" w:cstheme="minorHAnsi"/>
          <w:color w:val="231F20"/>
          <w:sz w:val="18"/>
          <w:szCs w:val="18"/>
        </w:rPr>
        <w:t xml:space="preserve"> </w:t>
      </w:r>
      <w:r>
        <w:rPr>
          <w:rFonts w:asciiTheme="minorHAnsi" w:hAnsiTheme="minorHAnsi" w:cstheme="minorHAnsi"/>
          <w:color w:val="231F20"/>
          <w:sz w:val="18"/>
          <w:szCs w:val="18"/>
          <w:shd w:val="clear" w:color="auto" w:fill="FFFFFF"/>
        </w:rPr>
        <w:t>and supporting improvement ideas.</w:t>
      </w:r>
    </w:p>
    <w:p w14:paraId="038BC680" w14:textId="77777777" w:rsidR="001C220A" w:rsidRPr="002A0C8D" w:rsidRDefault="001C220A" w:rsidP="001C220A">
      <w:pPr>
        <w:ind w:left="720"/>
        <w:jc w:val="both"/>
        <w:rPr>
          <w:rFonts w:asciiTheme="minorHAnsi" w:hAnsiTheme="minorHAnsi" w:cstheme="minorHAnsi"/>
          <w:sz w:val="18"/>
          <w:szCs w:val="18"/>
        </w:rPr>
      </w:pPr>
    </w:p>
    <w:p w14:paraId="244AD09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65307A75" w14:textId="77777777" w:rsidR="001C220A" w:rsidRPr="002A0C8D" w:rsidRDefault="001C220A" w:rsidP="001C220A">
      <w:pPr>
        <w:jc w:val="both"/>
        <w:rPr>
          <w:rFonts w:asciiTheme="minorHAnsi" w:hAnsiTheme="minorHAnsi" w:cstheme="minorHAnsi"/>
          <w:i/>
          <w:iCs/>
          <w:sz w:val="18"/>
          <w:szCs w:val="18"/>
          <w:u w:val="single"/>
        </w:rPr>
      </w:pPr>
    </w:p>
    <w:p w14:paraId="0FD6B94B" w14:textId="77777777"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Provide visible and accessible leadership creating a climate where individuals understand their role and responsibilities and staff are empowered to be effective in their role. </w:t>
      </w:r>
    </w:p>
    <w:p w14:paraId="3B8F1D1B" w14:textId="72EB54D6"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Ensure the provision of the </w:t>
      </w:r>
      <w:r w:rsidR="00203942">
        <w:rPr>
          <w:rFonts w:asciiTheme="minorHAnsi" w:hAnsiTheme="minorHAnsi" w:cstheme="minorHAnsi"/>
          <w:iCs/>
          <w:sz w:val="18"/>
          <w:szCs w:val="18"/>
        </w:rPr>
        <w:t>UTC</w:t>
      </w:r>
      <w:r w:rsidRPr="00434A40">
        <w:rPr>
          <w:rFonts w:asciiTheme="minorHAnsi" w:hAnsiTheme="minorHAnsi" w:cstheme="minorHAnsi"/>
          <w:iCs/>
          <w:sz w:val="18"/>
          <w:szCs w:val="18"/>
        </w:rPr>
        <w:t xml:space="preserve"> </w:t>
      </w:r>
      <w:r w:rsidR="00203942">
        <w:rPr>
          <w:rFonts w:asciiTheme="minorHAnsi" w:hAnsiTheme="minorHAnsi" w:cstheme="minorHAnsi"/>
          <w:iCs/>
          <w:sz w:val="18"/>
          <w:szCs w:val="18"/>
        </w:rPr>
        <w:t>s</w:t>
      </w:r>
      <w:r w:rsidRPr="00434A40">
        <w:rPr>
          <w:rFonts w:asciiTheme="minorHAnsi" w:hAnsiTheme="minorHAnsi" w:cstheme="minorHAnsi"/>
          <w:iCs/>
          <w:sz w:val="18"/>
          <w:szCs w:val="18"/>
        </w:rPr>
        <w:t>ervice is responsive to the needs of the patient, ensuring</w:t>
      </w:r>
      <w:r w:rsidR="00203942">
        <w:rPr>
          <w:rFonts w:asciiTheme="minorHAnsi" w:hAnsiTheme="minorHAnsi" w:cstheme="minorHAnsi"/>
          <w:iCs/>
          <w:sz w:val="18"/>
          <w:szCs w:val="18"/>
        </w:rPr>
        <w:t xml:space="preserve"> that</w:t>
      </w:r>
      <w:r w:rsidRPr="00434A40">
        <w:rPr>
          <w:rFonts w:asciiTheme="minorHAnsi" w:hAnsiTheme="minorHAnsi" w:cstheme="minorHAnsi"/>
          <w:iCs/>
          <w:sz w:val="18"/>
          <w:szCs w:val="18"/>
        </w:rPr>
        <w:t xml:space="preserve"> effectiveness and patient safety is of paramount importance. </w:t>
      </w:r>
    </w:p>
    <w:p w14:paraId="7C5C6ABF" w14:textId="77777777" w:rsidR="00822DB7" w:rsidRDefault="00434A40" w:rsidP="00822DB7">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As part of the </w:t>
      </w:r>
      <w:r w:rsidR="00822DB7">
        <w:rPr>
          <w:rFonts w:asciiTheme="minorHAnsi" w:hAnsiTheme="minorHAnsi" w:cstheme="minorHAnsi"/>
          <w:iCs/>
          <w:sz w:val="18"/>
          <w:szCs w:val="18"/>
        </w:rPr>
        <w:t>management t</w:t>
      </w:r>
      <w:r w:rsidRPr="00434A40">
        <w:rPr>
          <w:rFonts w:asciiTheme="minorHAnsi" w:hAnsiTheme="minorHAnsi" w:cstheme="minorHAnsi"/>
          <w:iCs/>
          <w:sz w:val="18"/>
          <w:szCs w:val="18"/>
        </w:rPr>
        <w:t>eam</w:t>
      </w:r>
      <w:r w:rsidR="00822DB7">
        <w:rPr>
          <w:rFonts w:asciiTheme="minorHAnsi" w:hAnsiTheme="minorHAnsi" w:cstheme="minorHAnsi"/>
          <w:iCs/>
          <w:sz w:val="18"/>
          <w:szCs w:val="18"/>
        </w:rPr>
        <w:t>,</w:t>
      </w:r>
      <w:r w:rsidRPr="00434A40">
        <w:rPr>
          <w:rFonts w:asciiTheme="minorHAnsi" w:hAnsiTheme="minorHAnsi" w:cstheme="minorHAnsi"/>
          <w:iCs/>
          <w:sz w:val="18"/>
          <w:szCs w:val="18"/>
        </w:rPr>
        <w:t xml:space="preserve"> the post holder will be required to manage, constan</w:t>
      </w:r>
      <w:r w:rsidR="00822DB7">
        <w:rPr>
          <w:rFonts w:asciiTheme="minorHAnsi" w:hAnsiTheme="minorHAnsi" w:cstheme="minorHAnsi"/>
          <w:iCs/>
          <w:sz w:val="18"/>
          <w:szCs w:val="18"/>
        </w:rPr>
        <w:t>tly review and further develop c</w:t>
      </w:r>
      <w:r w:rsidRPr="00434A40">
        <w:rPr>
          <w:rFonts w:asciiTheme="minorHAnsi" w:hAnsiTheme="minorHAnsi" w:cstheme="minorHAnsi"/>
          <w:iCs/>
          <w:sz w:val="18"/>
          <w:szCs w:val="18"/>
        </w:rPr>
        <w:t>linical pathways</w:t>
      </w:r>
      <w:r w:rsidR="00822DB7">
        <w:rPr>
          <w:rFonts w:asciiTheme="minorHAnsi" w:hAnsiTheme="minorHAnsi" w:cstheme="minorHAnsi"/>
          <w:iCs/>
          <w:sz w:val="18"/>
          <w:szCs w:val="18"/>
        </w:rPr>
        <w:t>, procedures, action plans/service improvement plans to</w:t>
      </w:r>
      <w:r w:rsidRPr="00434A40">
        <w:rPr>
          <w:rFonts w:asciiTheme="minorHAnsi" w:hAnsiTheme="minorHAnsi" w:cstheme="minorHAnsi"/>
          <w:iCs/>
          <w:sz w:val="18"/>
          <w:szCs w:val="18"/>
        </w:rPr>
        <w:t xml:space="preserve"> ensur</w:t>
      </w:r>
      <w:r w:rsidR="00822DB7">
        <w:rPr>
          <w:rFonts w:asciiTheme="minorHAnsi" w:hAnsiTheme="minorHAnsi" w:cstheme="minorHAnsi"/>
          <w:iCs/>
          <w:sz w:val="18"/>
          <w:szCs w:val="18"/>
        </w:rPr>
        <w:t>e</w:t>
      </w:r>
      <w:r w:rsidRPr="00434A40">
        <w:rPr>
          <w:rFonts w:asciiTheme="minorHAnsi" w:hAnsiTheme="minorHAnsi" w:cstheme="minorHAnsi"/>
          <w:iCs/>
          <w:sz w:val="18"/>
          <w:szCs w:val="18"/>
        </w:rPr>
        <w:t xml:space="preserve"> quality standards and key performance indicators are consistently met. </w:t>
      </w:r>
    </w:p>
    <w:p w14:paraId="00782EB5" w14:textId="446DE38E" w:rsidR="00434A40" w:rsidRPr="00822DB7" w:rsidRDefault="00434A40" w:rsidP="00822DB7">
      <w:pPr>
        <w:pStyle w:val="ListParagraph"/>
        <w:numPr>
          <w:ilvl w:val="0"/>
          <w:numId w:val="6"/>
        </w:numPr>
        <w:jc w:val="both"/>
        <w:rPr>
          <w:rFonts w:asciiTheme="minorHAnsi" w:hAnsiTheme="minorHAnsi" w:cstheme="minorHAnsi"/>
          <w:iCs/>
          <w:sz w:val="18"/>
          <w:szCs w:val="18"/>
        </w:rPr>
      </w:pPr>
      <w:r w:rsidRPr="00822DB7">
        <w:rPr>
          <w:rFonts w:asciiTheme="minorHAnsi" w:hAnsiTheme="minorHAnsi" w:cstheme="minorHAnsi"/>
          <w:iCs/>
          <w:sz w:val="18"/>
          <w:szCs w:val="18"/>
        </w:rPr>
        <w:t xml:space="preserve">Participate and support the development and monitoring of clinical standards/practice for </w:t>
      </w:r>
      <w:r w:rsidR="00203942">
        <w:rPr>
          <w:rFonts w:asciiTheme="minorHAnsi" w:hAnsiTheme="minorHAnsi" w:cstheme="minorHAnsi"/>
          <w:iCs/>
          <w:sz w:val="18"/>
          <w:szCs w:val="18"/>
        </w:rPr>
        <w:t>UTCs</w:t>
      </w:r>
      <w:r w:rsidRPr="00822DB7">
        <w:rPr>
          <w:rFonts w:asciiTheme="minorHAnsi" w:hAnsiTheme="minorHAnsi" w:cstheme="minorHAnsi"/>
          <w:iCs/>
          <w:sz w:val="18"/>
          <w:szCs w:val="18"/>
        </w:rPr>
        <w:t xml:space="preserve">, using decision making based on sound clinical knowledge and judgement. </w:t>
      </w:r>
    </w:p>
    <w:p w14:paraId="1DA4790C" w14:textId="2E8EC4F2"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Day to day responsibilities for the safe and efficient delivery of </w:t>
      </w:r>
      <w:r w:rsidR="00203942">
        <w:rPr>
          <w:rFonts w:asciiTheme="minorHAnsi" w:hAnsiTheme="minorHAnsi" w:cstheme="minorHAnsi"/>
          <w:iCs/>
          <w:sz w:val="18"/>
          <w:szCs w:val="18"/>
        </w:rPr>
        <w:t>the UTC</w:t>
      </w:r>
      <w:r w:rsidR="00822DB7">
        <w:rPr>
          <w:rFonts w:asciiTheme="minorHAnsi" w:hAnsiTheme="minorHAnsi" w:cstheme="minorHAnsi"/>
          <w:iCs/>
          <w:sz w:val="18"/>
          <w:szCs w:val="18"/>
        </w:rPr>
        <w:t xml:space="preserve"> s</w:t>
      </w:r>
      <w:r w:rsidRPr="00434A40">
        <w:rPr>
          <w:rFonts w:asciiTheme="minorHAnsi" w:hAnsiTheme="minorHAnsi" w:cstheme="minorHAnsi"/>
          <w:iCs/>
          <w:sz w:val="18"/>
          <w:szCs w:val="18"/>
        </w:rPr>
        <w:t xml:space="preserve">ervice through team performance.  Ensuring that the Head of Clinical Services is fully informed of any issues, problems or concerns so that these may be addressed as a matter of priority. </w:t>
      </w:r>
    </w:p>
    <w:p w14:paraId="49C48A0A" w14:textId="77777777"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Contribute to the organisations service development agenda ensuring that all agreed elements are implemented and evaluated for effectiveness. </w:t>
      </w:r>
    </w:p>
    <w:p w14:paraId="13F08E52" w14:textId="77777777"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Contribute to CQUIN targets as and when required.</w:t>
      </w:r>
    </w:p>
    <w:p w14:paraId="0E909225" w14:textId="3626411F" w:rsidR="00434A40" w:rsidRPr="00434A40" w:rsidRDefault="00822DB7" w:rsidP="00434A40">
      <w:pPr>
        <w:pStyle w:val="ListParagraph"/>
        <w:numPr>
          <w:ilvl w:val="0"/>
          <w:numId w:val="6"/>
        </w:numPr>
        <w:jc w:val="both"/>
        <w:rPr>
          <w:rFonts w:asciiTheme="minorHAnsi" w:hAnsiTheme="minorHAnsi" w:cstheme="minorHAnsi"/>
          <w:iCs/>
          <w:sz w:val="18"/>
          <w:szCs w:val="18"/>
        </w:rPr>
      </w:pPr>
      <w:r>
        <w:rPr>
          <w:rFonts w:asciiTheme="minorHAnsi" w:hAnsiTheme="minorHAnsi" w:cstheme="minorHAnsi"/>
          <w:iCs/>
          <w:sz w:val="18"/>
          <w:szCs w:val="18"/>
        </w:rPr>
        <w:t>Directly line m</w:t>
      </w:r>
      <w:r w:rsidRPr="00434A40">
        <w:rPr>
          <w:rFonts w:asciiTheme="minorHAnsi" w:hAnsiTheme="minorHAnsi" w:cstheme="minorHAnsi"/>
          <w:iCs/>
          <w:sz w:val="18"/>
          <w:szCs w:val="18"/>
        </w:rPr>
        <w:t>anages</w:t>
      </w:r>
      <w:r w:rsidR="00434A40" w:rsidRPr="00434A40">
        <w:rPr>
          <w:rFonts w:asciiTheme="minorHAnsi" w:hAnsiTheme="minorHAnsi" w:cstheme="minorHAnsi"/>
          <w:iCs/>
          <w:sz w:val="18"/>
          <w:szCs w:val="18"/>
        </w:rPr>
        <w:t xml:space="preserve"> </w:t>
      </w:r>
      <w:r>
        <w:rPr>
          <w:rFonts w:asciiTheme="minorHAnsi" w:hAnsiTheme="minorHAnsi" w:cstheme="minorHAnsi"/>
          <w:iCs/>
          <w:sz w:val="18"/>
          <w:szCs w:val="18"/>
        </w:rPr>
        <w:t xml:space="preserve">clinical staff </w:t>
      </w:r>
    </w:p>
    <w:p w14:paraId="5B434B50" w14:textId="135CD0E2" w:rsid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lastRenderedPageBreak/>
        <w:t>Facilitate the recruitment of new staff resulting in the provision of a highly skilled and effective workforce</w:t>
      </w:r>
    </w:p>
    <w:p w14:paraId="66B10F6E" w14:textId="00B83F7B" w:rsidR="001B16A2" w:rsidRPr="00434A40" w:rsidRDefault="001B16A2" w:rsidP="00434A40">
      <w:pPr>
        <w:pStyle w:val="ListParagraph"/>
        <w:numPr>
          <w:ilvl w:val="0"/>
          <w:numId w:val="6"/>
        </w:numPr>
        <w:jc w:val="both"/>
        <w:rPr>
          <w:rFonts w:asciiTheme="minorHAnsi" w:hAnsiTheme="minorHAnsi" w:cstheme="minorHAnsi"/>
          <w:iCs/>
          <w:sz w:val="18"/>
          <w:szCs w:val="18"/>
        </w:rPr>
      </w:pPr>
      <w:r>
        <w:rPr>
          <w:rFonts w:asciiTheme="minorHAnsi" w:hAnsiTheme="minorHAnsi" w:cstheme="minorHAnsi"/>
          <w:iCs/>
          <w:sz w:val="18"/>
          <w:szCs w:val="18"/>
        </w:rPr>
        <w:t>Participate in agreed on-call arrangements</w:t>
      </w:r>
    </w:p>
    <w:p w14:paraId="3FAD2CE8" w14:textId="6F04869C"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Ensure effective resource deployment to ensure efficiency of clinical face to face services</w:t>
      </w:r>
    </w:p>
    <w:p w14:paraId="71A088E2" w14:textId="0CEA372D" w:rsidR="00434A40" w:rsidRPr="00434A40" w:rsidRDefault="00822DB7" w:rsidP="00434A40">
      <w:pPr>
        <w:pStyle w:val="ListParagraph"/>
        <w:numPr>
          <w:ilvl w:val="0"/>
          <w:numId w:val="6"/>
        </w:numPr>
        <w:jc w:val="both"/>
        <w:rPr>
          <w:rFonts w:asciiTheme="minorHAnsi" w:hAnsiTheme="minorHAnsi" w:cstheme="minorHAnsi"/>
          <w:iCs/>
          <w:sz w:val="18"/>
          <w:szCs w:val="18"/>
        </w:rPr>
      </w:pPr>
      <w:r>
        <w:rPr>
          <w:rFonts w:asciiTheme="minorHAnsi" w:hAnsiTheme="minorHAnsi" w:cstheme="minorHAnsi"/>
          <w:iCs/>
          <w:sz w:val="18"/>
          <w:szCs w:val="18"/>
        </w:rPr>
        <w:t>In conjunction with the workforce team, and operations team ensure that</w:t>
      </w:r>
      <w:r w:rsidR="00434A40" w:rsidRPr="00434A40">
        <w:rPr>
          <w:rFonts w:asciiTheme="minorHAnsi" w:hAnsiTheme="minorHAnsi" w:cstheme="minorHAnsi"/>
          <w:iCs/>
          <w:sz w:val="18"/>
          <w:szCs w:val="18"/>
        </w:rPr>
        <w:t xml:space="preserve"> serv</w:t>
      </w:r>
      <w:r>
        <w:rPr>
          <w:rFonts w:asciiTheme="minorHAnsi" w:hAnsiTheme="minorHAnsi" w:cstheme="minorHAnsi"/>
          <w:iCs/>
          <w:sz w:val="18"/>
          <w:szCs w:val="18"/>
        </w:rPr>
        <w:t>ices are appropriately resourced</w:t>
      </w:r>
      <w:r w:rsidR="00434A40" w:rsidRPr="00434A40">
        <w:rPr>
          <w:rFonts w:asciiTheme="minorHAnsi" w:hAnsiTheme="minorHAnsi" w:cstheme="minorHAnsi"/>
          <w:iCs/>
          <w:sz w:val="18"/>
          <w:szCs w:val="18"/>
        </w:rPr>
        <w:t xml:space="preserve"> to ensure a safe deliver</w:t>
      </w:r>
      <w:r w:rsidR="001B16A2">
        <w:rPr>
          <w:rFonts w:asciiTheme="minorHAnsi" w:hAnsiTheme="minorHAnsi" w:cstheme="minorHAnsi"/>
          <w:iCs/>
          <w:sz w:val="18"/>
          <w:szCs w:val="18"/>
        </w:rPr>
        <w:t>y</w:t>
      </w:r>
    </w:p>
    <w:p w14:paraId="0BB56793" w14:textId="77777777"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Deputise when required for the Head of Clinical Services.</w:t>
      </w:r>
    </w:p>
    <w:p w14:paraId="49531C23" w14:textId="6C589EAE"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Ensure compliance and facilitate completion of performance appraisals in accordance with DHU policy </w:t>
      </w:r>
    </w:p>
    <w:p w14:paraId="146B4B3A" w14:textId="4DF4CEF2" w:rsid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Undertake appropriate clinical duties as an </w:t>
      </w:r>
      <w:r w:rsidR="00822DB7">
        <w:rPr>
          <w:rFonts w:asciiTheme="minorHAnsi" w:hAnsiTheme="minorHAnsi" w:cstheme="minorHAnsi"/>
          <w:iCs/>
          <w:sz w:val="18"/>
          <w:szCs w:val="18"/>
        </w:rPr>
        <w:t>Advanced</w:t>
      </w:r>
      <w:r w:rsidR="00F308FC">
        <w:rPr>
          <w:rFonts w:asciiTheme="minorHAnsi" w:hAnsiTheme="minorHAnsi" w:cstheme="minorHAnsi"/>
          <w:iCs/>
          <w:sz w:val="18"/>
          <w:szCs w:val="18"/>
        </w:rPr>
        <w:t xml:space="preserve"> or Clinical</w:t>
      </w:r>
      <w:r w:rsidRPr="00434A40">
        <w:rPr>
          <w:rFonts w:asciiTheme="minorHAnsi" w:hAnsiTheme="minorHAnsi" w:cstheme="minorHAnsi"/>
          <w:iCs/>
          <w:sz w:val="18"/>
          <w:szCs w:val="18"/>
        </w:rPr>
        <w:t xml:space="preserve"> Practitioner</w:t>
      </w:r>
      <w:r w:rsidR="00822DB7">
        <w:rPr>
          <w:rFonts w:asciiTheme="minorHAnsi" w:hAnsiTheme="minorHAnsi" w:cstheme="minorHAnsi"/>
          <w:iCs/>
          <w:sz w:val="18"/>
          <w:szCs w:val="18"/>
        </w:rPr>
        <w:t xml:space="preserve"> </w:t>
      </w:r>
    </w:p>
    <w:p w14:paraId="7331A1BF" w14:textId="77777777" w:rsidR="00822DB7" w:rsidRPr="00434A40" w:rsidRDefault="00822DB7" w:rsidP="00434A40">
      <w:pPr>
        <w:pStyle w:val="ListParagraph"/>
        <w:numPr>
          <w:ilvl w:val="0"/>
          <w:numId w:val="6"/>
        </w:numPr>
        <w:jc w:val="both"/>
        <w:rPr>
          <w:rFonts w:asciiTheme="minorHAnsi" w:hAnsiTheme="minorHAnsi" w:cstheme="minorHAnsi"/>
          <w:iCs/>
          <w:sz w:val="18"/>
          <w:szCs w:val="18"/>
        </w:rPr>
      </w:pPr>
      <w:r>
        <w:rPr>
          <w:rFonts w:asciiTheme="minorHAnsi" w:hAnsiTheme="minorHAnsi" w:cstheme="minorHAnsi"/>
          <w:iCs/>
          <w:sz w:val="18"/>
          <w:szCs w:val="18"/>
        </w:rPr>
        <w:t xml:space="preserve">Participate in any “on call” duty manager rotas (in or out of hours). </w:t>
      </w:r>
    </w:p>
    <w:p w14:paraId="521706A2" w14:textId="77777777"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Undertake appropriate duties as may be required for patient or operational safety within the policies of the company including the role of checking controlled drugs, emergency equipment, the clinical environment, chaperone and other duties commensurate with the role of a registered practitioner where appropriate. </w:t>
      </w:r>
    </w:p>
    <w:p w14:paraId="58666492" w14:textId="6860A8CC" w:rsidR="00434A40" w:rsidRP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 xml:space="preserve">Advise on improvement initiatives to improve the quality and cost effectiveness of all </w:t>
      </w:r>
      <w:r w:rsidR="001B16A2">
        <w:rPr>
          <w:rFonts w:asciiTheme="minorHAnsi" w:hAnsiTheme="minorHAnsi" w:cstheme="minorHAnsi"/>
          <w:iCs/>
          <w:sz w:val="18"/>
          <w:szCs w:val="18"/>
        </w:rPr>
        <w:t>UEC</w:t>
      </w:r>
      <w:r w:rsidRPr="00434A40">
        <w:rPr>
          <w:rFonts w:asciiTheme="minorHAnsi" w:hAnsiTheme="minorHAnsi" w:cstheme="minorHAnsi"/>
          <w:iCs/>
          <w:sz w:val="18"/>
          <w:szCs w:val="18"/>
        </w:rPr>
        <w:t xml:space="preserve"> services.</w:t>
      </w:r>
    </w:p>
    <w:p w14:paraId="6B2D0835" w14:textId="5F389909" w:rsidR="00434A40" w:rsidRDefault="00434A40" w:rsidP="00434A40">
      <w:pPr>
        <w:pStyle w:val="ListParagraph"/>
        <w:numPr>
          <w:ilvl w:val="0"/>
          <w:numId w:val="6"/>
        </w:numPr>
        <w:jc w:val="both"/>
        <w:rPr>
          <w:rFonts w:asciiTheme="minorHAnsi" w:hAnsiTheme="minorHAnsi" w:cstheme="minorHAnsi"/>
          <w:iCs/>
          <w:sz w:val="18"/>
          <w:szCs w:val="18"/>
        </w:rPr>
      </w:pPr>
      <w:r w:rsidRPr="00434A40">
        <w:rPr>
          <w:rFonts w:asciiTheme="minorHAnsi" w:hAnsiTheme="minorHAnsi" w:cstheme="minorHAnsi"/>
          <w:iCs/>
          <w:sz w:val="18"/>
          <w:szCs w:val="18"/>
        </w:rPr>
        <w:t>Responsible in ensuring that all services are delivered within agreed budgetary constraints.</w:t>
      </w:r>
    </w:p>
    <w:p w14:paraId="39A0CAEC" w14:textId="77777777" w:rsidR="00822DB7" w:rsidRDefault="00822DB7" w:rsidP="00434A40">
      <w:pPr>
        <w:pStyle w:val="ListParagraph"/>
        <w:numPr>
          <w:ilvl w:val="0"/>
          <w:numId w:val="6"/>
        </w:numPr>
        <w:jc w:val="both"/>
        <w:rPr>
          <w:rFonts w:asciiTheme="minorHAnsi" w:hAnsiTheme="minorHAnsi" w:cstheme="minorHAnsi"/>
          <w:iCs/>
          <w:sz w:val="18"/>
          <w:szCs w:val="18"/>
        </w:rPr>
      </w:pPr>
      <w:r>
        <w:rPr>
          <w:rFonts w:asciiTheme="minorHAnsi" w:hAnsiTheme="minorHAnsi" w:cstheme="minorHAnsi"/>
          <w:iCs/>
          <w:sz w:val="18"/>
          <w:szCs w:val="18"/>
        </w:rPr>
        <w:t>When required, work in a clinical or managerial capacity across DHU contracts, to cross cover annual leave, sickness, or unforeseen crisis.</w:t>
      </w:r>
    </w:p>
    <w:p w14:paraId="68958856" w14:textId="4235BD8C" w:rsidR="00822DB7" w:rsidRPr="00434A40" w:rsidRDefault="00822DB7" w:rsidP="00434A40">
      <w:pPr>
        <w:pStyle w:val="ListParagraph"/>
        <w:numPr>
          <w:ilvl w:val="0"/>
          <w:numId w:val="6"/>
        </w:numPr>
        <w:jc w:val="both"/>
        <w:rPr>
          <w:rFonts w:asciiTheme="minorHAnsi" w:hAnsiTheme="minorHAnsi" w:cstheme="minorHAnsi"/>
          <w:iCs/>
          <w:sz w:val="18"/>
          <w:szCs w:val="18"/>
        </w:rPr>
      </w:pPr>
      <w:r>
        <w:rPr>
          <w:rFonts w:asciiTheme="minorHAnsi" w:hAnsiTheme="minorHAnsi" w:cstheme="minorHAnsi"/>
          <w:iCs/>
          <w:sz w:val="18"/>
          <w:szCs w:val="18"/>
        </w:rPr>
        <w:t xml:space="preserve">Ensure that clinical audit processes are in </w:t>
      </w:r>
      <w:r w:rsidR="001B16A2">
        <w:rPr>
          <w:rFonts w:asciiTheme="minorHAnsi" w:hAnsiTheme="minorHAnsi" w:cstheme="minorHAnsi"/>
          <w:iCs/>
          <w:sz w:val="18"/>
          <w:szCs w:val="18"/>
        </w:rPr>
        <w:t>place and</w:t>
      </w:r>
      <w:r>
        <w:rPr>
          <w:rFonts w:asciiTheme="minorHAnsi" w:hAnsiTheme="minorHAnsi" w:cstheme="minorHAnsi"/>
          <w:iCs/>
          <w:sz w:val="18"/>
          <w:szCs w:val="18"/>
        </w:rPr>
        <w:t xml:space="preserve"> completed in accordance with the requirements of the service.</w:t>
      </w:r>
    </w:p>
    <w:p w14:paraId="4B9C4BD2" w14:textId="77777777" w:rsidR="00434A40" w:rsidRPr="00434A40" w:rsidRDefault="00434A40" w:rsidP="00434A40">
      <w:pPr>
        <w:ind w:left="720"/>
        <w:jc w:val="both"/>
        <w:rPr>
          <w:rFonts w:asciiTheme="minorHAnsi" w:hAnsiTheme="minorHAnsi" w:cstheme="minorHAnsi"/>
          <w:i/>
          <w:iCs/>
          <w:sz w:val="18"/>
          <w:szCs w:val="18"/>
        </w:rPr>
      </w:pPr>
    </w:p>
    <w:p w14:paraId="46158570" w14:textId="77777777" w:rsidR="00434A40" w:rsidRPr="00434A40" w:rsidRDefault="00434A40" w:rsidP="00CA1D41">
      <w:pPr>
        <w:jc w:val="both"/>
        <w:rPr>
          <w:rFonts w:asciiTheme="minorHAnsi" w:hAnsiTheme="minorHAnsi" w:cstheme="minorHAnsi"/>
          <w:iCs/>
          <w:sz w:val="18"/>
          <w:szCs w:val="18"/>
          <w:u w:val="single"/>
        </w:rPr>
      </w:pPr>
      <w:r w:rsidRPr="00434A40">
        <w:rPr>
          <w:rFonts w:asciiTheme="minorHAnsi" w:hAnsiTheme="minorHAnsi" w:cstheme="minorHAnsi"/>
          <w:iCs/>
          <w:sz w:val="18"/>
          <w:szCs w:val="18"/>
          <w:u w:val="single"/>
        </w:rPr>
        <w:t>Integrated Governance</w:t>
      </w:r>
    </w:p>
    <w:p w14:paraId="42AD04D6" w14:textId="77777777" w:rsidR="00434A40" w:rsidRPr="00434A40" w:rsidRDefault="00434A40" w:rsidP="00434A40">
      <w:pPr>
        <w:ind w:left="720"/>
        <w:jc w:val="both"/>
        <w:rPr>
          <w:rFonts w:asciiTheme="minorHAnsi" w:hAnsiTheme="minorHAnsi" w:cstheme="minorHAnsi"/>
          <w:i/>
          <w:iCs/>
          <w:sz w:val="18"/>
          <w:szCs w:val="18"/>
        </w:rPr>
      </w:pPr>
    </w:p>
    <w:p w14:paraId="2DE168C3"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Participate in the integrated governance requirements within the work of the </w:t>
      </w:r>
      <w:proofErr w:type="spellStart"/>
      <w:r>
        <w:rPr>
          <w:rFonts w:asciiTheme="minorHAnsi" w:hAnsiTheme="minorHAnsi" w:cstheme="minorHAnsi"/>
          <w:iCs/>
          <w:sz w:val="18"/>
          <w:szCs w:val="18"/>
        </w:rPr>
        <w:t>organisation</w:t>
      </w:r>
      <w:proofErr w:type="spellEnd"/>
      <w:r>
        <w:rPr>
          <w:rFonts w:asciiTheme="minorHAnsi" w:hAnsiTheme="minorHAnsi" w:cstheme="minorHAnsi"/>
          <w:iCs/>
          <w:sz w:val="18"/>
          <w:szCs w:val="18"/>
        </w:rPr>
        <w:t>.</w:t>
      </w:r>
    </w:p>
    <w:p w14:paraId="3B7CDC07"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Provide clinical and operational leadership across health care professionals and medical disciplines ensuring a culture of efficiency, quality and safety flourishes.</w:t>
      </w:r>
    </w:p>
    <w:p w14:paraId="4011D48E"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Participate in quality improvements within the </w:t>
      </w:r>
      <w:proofErr w:type="spellStart"/>
      <w:r>
        <w:rPr>
          <w:rFonts w:asciiTheme="minorHAnsi" w:hAnsiTheme="minorHAnsi" w:cstheme="minorHAnsi"/>
          <w:iCs/>
          <w:sz w:val="18"/>
          <w:szCs w:val="18"/>
        </w:rPr>
        <w:t>organisation</w:t>
      </w:r>
      <w:proofErr w:type="spellEnd"/>
      <w:r>
        <w:rPr>
          <w:rFonts w:asciiTheme="minorHAnsi" w:hAnsiTheme="minorHAnsi" w:cstheme="minorHAnsi"/>
          <w:iCs/>
          <w:sz w:val="18"/>
          <w:szCs w:val="18"/>
        </w:rPr>
        <w:t xml:space="preserve">. </w:t>
      </w:r>
    </w:p>
    <w:p w14:paraId="07142787"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Practice within the parameters of company policies, protocols and guidelines. </w:t>
      </w:r>
    </w:p>
    <w:p w14:paraId="2B3D14A6"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Assess and evaluate outcomes of own practice, service intervention and treatment and identifies any short falls in service reporting to the relevant managers.  </w:t>
      </w:r>
    </w:p>
    <w:p w14:paraId="614DFD65"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Ensure the requirements of health and safety legislation appropriate to EU Directives and COSHH regulations are monitored.  </w:t>
      </w:r>
    </w:p>
    <w:p w14:paraId="07FEE469"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Participate in research and development activities of DHU.</w:t>
      </w:r>
    </w:p>
    <w:p w14:paraId="588D4604" w14:textId="3C8D9DA8"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Ensure regular audits of staff are undertaken and fed back to staff, with the learning from trends acted upon to improve overall performance of the individual and service </w:t>
      </w:r>
    </w:p>
    <w:p w14:paraId="3EC3F84C"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Assist in the investigation of complaints and incidents as and when required. </w:t>
      </w:r>
    </w:p>
    <w:p w14:paraId="7F194436" w14:textId="7C9F8F33"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Contribute to Care Quality Commission (CQC) inspections and action plans ensuring that the services meet all CQC standards and that the evidence required is robust and visible.</w:t>
      </w:r>
    </w:p>
    <w:p w14:paraId="075ACC33"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Ensure that joint operational and clinical processes are evaluated and the outcome services are safe and appropriate.</w:t>
      </w:r>
    </w:p>
    <w:p w14:paraId="41586851"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Attendance at Clinical Governance, Clinical Effectiveness, Quality, Patient Safety, Operational Management meetings when required.</w:t>
      </w:r>
    </w:p>
    <w:p w14:paraId="77A6B035"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Manage clinical staff through strong governance framework and in accordance with the NMC &amp; HCPC regulatory requirements.</w:t>
      </w:r>
    </w:p>
    <w:p w14:paraId="5DF0CDBF" w14:textId="77777777" w:rsidR="00CA1D41" w:rsidRDefault="00CA1D41" w:rsidP="00CA1D41">
      <w:pPr>
        <w:jc w:val="both"/>
        <w:rPr>
          <w:rFonts w:asciiTheme="minorHAnsi" w:hAnsiTheme="minorHAnsi" w:cstheme="minorHAnsi"/>
          <w:i/>
          <w:iCs/>
          <w:sz w:val="18"/>
          <w:szCs w:val="18"/>
        </w:rPr>
      </w:pPr>
    </w:p>
    <w:p w14:paraId="57E64DC7" w14:textId="673E5932" w:rsidR="00434A40" w:rsidRPr="00434A40" w:rsidRDefault="00434A40" w:rsidP="00CA1D41">
      <w:pPr>
        <w:jc w:val="both"/>
        <w:rPr>
          <w:rFonts w:asciiTheme="minorHAnsi" w:hAnsiTheme="minorHAnsi" w:cstheme="minorHAnsi"/>
          <w:i/>
          <w:iCs/>
          <w:sz w:val="18"/>
          <w:szCs w:val="18"/>
          <w:u w:val="single"/>
        </w:rPr>
      </w:pPr>
      <w:r w:rsidRPr="00434A40">
        <w:rPr>
          <w:rFonts w:asciiTheme="minorHAnsi" w:hAnsiTheme="minorHAnsi" w:cstheme="minorHAnsi"/>
          <w:i/>
          <w:iCs/>
          <w:sz w:val="18"/>
          <w:szCs w:val="18"/>
          <w:u w:val="single"/>
        </w:rPr>
        <w:t>Professional</w:t>
      </w:r>
    </w:p>
    <w:p w14:paraId="7F737A78" w14:textId="60A27D86" w:rsidR="00CA1D41" w:rsidRDefault="00CA1D41" w:rsidP="00CA1D41">
      <w:pPr>
        <w:jc w:val="both"/>
        <w:rPr>
          <w:rFonts w:asciiTheme="minorHAnsi" w:hAnsiTheme="minorHAnsi" w:cstheme="minorHAnsi"/>
          <w:sz w:val="18"/>
          <w:szCs w:val="18"/>
        </w:rPr>
      </w:pPr>
    </w:p>
    <w:p w14:paraId="0C2E4987" w14:textId="77777777" w:rsidR="00CA1D41" w:rsidRDefault="00CA1D41" w:rsidP="00CA1D41">
      <w:pPr>
        <w:jc w:val="both"/>
        <w:rPr>
          <w:rFonts w:asciiTheme="minorHAnsi" w:hAnsiTheme="minorHAnsi" w:cstheme="minorHAnsi"/>
          <w:sz w:val="18"/>
          <w:szCs w:val="18"/>
        </w:rPr>
      </w:pPr>
    </w:p>
    <w:p w14:paraId="66C7844D" w14:textId="77777777" w:rsidR="00CA1D41" w:rsidRDefault="00CA1D41" w:rsidP="00CA1D41">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Personally responsible for maintaining an active registration and fitness to practice with the Nursing and Midwifery Council (NMC) or Health and Care Professions Council (HCPC) on the part of the Register relevant to the post with no restrictions in place.</w:t>
      </w:r>
    </w:p>
    <w:p w14:paraId="0F2B6A06" w14:textId="77777777" w:rsidR="00CA1D41" w:rsidRDefault="00CA1D41" w:rsidP="00CA1D41">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Work within the regulatory requirements, codes, and guidance.</w:t>
      </w:r>
    </w:p>
    <w:p w14:paraId="0F8F18D0" w14:textId="77777777" w:rsidR="00CA1D41" w:rsidRDefault="00CA1D41" w:rsidP="00CA1D41">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Fulfil the professional regulatory requirements for post-registration education and development. </w:t>
      </w:r>
    </w:p>
    <w:p w14:paraId="7FB7929D" w14:textId="77777777" w:rsidR="00CA1D41" w:rsidRDefault="00CA1D41" w:rsidP="00CA1D41">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Assist the Director of Nursing and Quality in ensuring that nurses meet their requirements for NMC and Post Registration Education and Practice (PREP) standards and are able to provide evidence for re-registration. </w:t>
      </w:r>
    </w:p>
    <w:p w14:paraId="7D98FBB9" w14:textId="15BF4ECA" w:rsidR="00434A40" w:rsidRPr="00CA1D41" w:rsidRDefault="00CA1D41" w:rsidP="00CA1D41">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As you will expect the </w:t>
      </w:r>
      <w:proofErr w:type="spellStart"/>
      <w:r>
        <w:rPr>
          <w:rFonts w:asciiTheme="minorHAnsi" w:hAnsiTheme="minorHAnsi" w:cstheme="minorHAnsi"/>
          <w:iCs/>
          <w:sz w:val="18"/>
          <w:szCs w:val="18"/>
        </w:rPr>
        <w:t>organisation</w:t>
      </w:r>
      <w:proofErr w:type="spellEnd"/>
      <w:r>
        <w:rPr>
          <w:rFonts w:asciiTheme="minorHAnsi" w:hAnsiTheme="minorHAnsi" w:cstheme="minorHAnsi"/>
          <w:iCs/>
          <w:sz w:val="18"/>
          <w:szCs w:val="18"/>
        </w:rPr>
        <w:t xml:space="preserve"> may change from time to time and you will be expected to meet the operational requirements. </w:t>
      </w:r>
    </w:p>
    <w:p w14:paraId="70FDE0C4" w14:textId="48A721E3" w:rsidR="00434A40" w:rsidRPr="00434A40" w:rsidRDefault="00434A40" w:rsidP="00CA1D41">
      <w:pPr>
        <w:jc w:val="both"/>
        <w:rPr>
          <w:rFonts w:asciiTheme="minorHAnsi" w:hAnsiTheme="minorHAnsi" w:cstheme="minorHAnsi"/>
          <w:iCs/>
          <w:sz w:val="18"/>
          <w:szCs w:val="18"/>
          <w:u w:val="single"/>
        </w:rPr>
      </w:pPr>
      <w:r w:rsidRPr="00434A40">
        <w:rPr>
          <w:rFonts w:asciiTheme="minorHAnsi" w:hAnsiTheme="minorHAnsi" w:cstheme="minorHAnsi"/>
          <w:iCs/>
          <w:sz w:val="18"/>
          <w:szCs w:val="18"/>
          <w:u w:val="single"/>
        </w:rPr>
        <w:lastRenderedPageBreak/>
        <w:t xml:space="preserve">Education </w:t>
      </w:r>
      <w:r w:rsidR="00F308FC">
        <w:rPr>
          <w:rFonts w:asciiTheme="minorHAnsi" w:hAnsiTheme="minorHAnsi" w:cstheme="minorHAnsi"/>
          <w:iCs/>
          <w:sz w:val="18"/>
          <w:szCs w:val="18"/>
          <w:u w:val="single"/>
        </w:rPr>
        <w:t xml:space="preserve">and </w:t>
      </w:r>
      <w:r w:rsidRPr="00434A40">
        <w:rPr>
          <w:rFonts w:asciiTheme="minorHAnsi" w:hAnsiTheme="minorHAnsi" w:cstheme="minorHAnsi"/>
          <w:iCs/>
          <w:sz w:val="18"/>
          <w:szCs w:val="18"/>
          <w:u w:val="single"/>
        </w:rPr>
        <w:t>Practice Development</w:t>
      </w:r>
    </w:p>
    <w:p w14:paraId="56A4A315" w14:textId="77777777" w:rsidR="00434A40" w:rsidRPr="00434A40" w:rsidRDefault="00434A40" w:rsidP="00434A40">
      <w:pPr>
        <w:ind w:left="720"/>
        <w:jc w:val="both"/>
        <w:rPr>
          <w:rFonts w:asciiTheme="minorHAnsi" w:hAnsiTheme="minorHAnsi" w:cstheme="minorHAnsi"/>
          <w:i/>
          <w:iCs/>
          <w:sz w:val="18"/>
          <w:szCs w:val="18"/>
        </w:rPr>
      </w:pPr>
    </w:p>
    <w:p w14:paraId="52107C54"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Ensure that all staff have performance appraisals in accordance with DHU policy.</w:t>
      </w:r>
    </w:p>
    <w:p w14:paraId="5D7E722A"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Ensure all staff are trained and developed to provide the skills required within the service including annual mandatory training elements. </w:t>
      </w:r>
    </w:p>
    <w:p w14:paraId="56EE9251"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Participate in on-going individual and personal professional development within the </w:t>
      </w:r>
      <w:proofErr w:type="spellStart"/>
      <w:r>
        <w:rPr>
          <w:rFonts w:asciiTheme="minorHAnsi" w:hAnsiTheme="minorHAnsi" w:cstheme="minorHAnsi"/>
          <w:iCs/>
          <w:sz w:val="18"/>
          <w:szCs w:val="18"/>
        </w:rPr>
        <w:t>organisation</w:t>
      </w:r>
      <w:proofErr w:type="spellEnd"/>
      <w:r>
        <w:rPr>
          <w:rFonts w:asciiTheme="minorHAnsi" w:hAnsiTheme="minorHAnsi" w:cstheme="minorHAnsi"/>
          <w:iCs/>
          <w:sz w:val="18"/>
          <w:szCs w:val="18"/>
        </w:rPr>
        <w:t xml:space="preserve">. </w:t>
      </w:r>
    </w:p>
    <w:p w14:paraId="19701E32"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Develop, evaluate and participate in models of clinical/reflective clinical supervision in order to support professional practice and improvements in patient care/outcome.</w:t>
      </w:r>
    </w:p>
    <w:p w14:paraId="7D4325CC"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Participate in the provision of professional mentorship, education and training and the continuing professional development of clinical staff. </w:t>
      </w:r>
    </w:p>
    <w:p w14:paraId="140E07CF" w14:textId="77777777" w:rsidR="00F308FC" w:rsidRDefault="00F308FC" w:rsidP="00F308FC">
      <w:pPr>
        <w:numPr>
          <w:ilvl w:val="0"/>
          <w:numId w:val="16"/>
        </w:numPr>
        <w:jc w:val="both"/>
        <w:rPr>
          <w:rFonts w:asciiTheme="minorHAnsi" w:hAnsiTheme="minorHAnsi" w:cstheme="minorHAnsi"/>
          <w:iCs/>
          <w:sz w:val="18"/>
          <w:szCs w:val="18"/>
        </w:rPr>
      </w:pPr>
      <w:r>
        <w:rPr>
          <w:rFonts w:asciiTheme="minorHAnsi" w:hAnsiTheme="minorHAnsi" w:cstheme="minorHAnsi"/>
          <w:iCs/>
          <w:sz w:val="18"/>
          <w:szCs w:val="18"/>
        </w:rPr>
        <w:t xml:space="preserve">Adopt a coaching led leadership approach that fosters and develops the organizational culture and ‘inspire’ approach. </w:t>
      </w:r>
    </w:p>
    <w:p w14:paraId="1534243E" w14:textId="77777777" w:rsidR="001C220A" w:rsidRPr="002A0C8D" w:rsidRDefault="001C220A" w:rsidP="001C220A">
      <w:pPr>
        <w:jc w:val="both"/>
        <w:rPr>
          <w:rFonts w:asciiTheme="minorHAnsi" w:hAnsiTheme="minorHAnsi" w:cstheme="minorHAnsi"/>
          <w:sz w:val="18"/>
          <w:szCs w:val="18"/>
          <w:u w:val="single"/>
        </w:rPr>
      </w:pPr>
    </w:p>
    <w:p w14:paraId="0C5F1440" w14:textId="77777777" w:rsidR="00434A40" w:rsidRDefault="00434A40" w:rsidP="001C220A">
      <w:pPr>
        <w:pStyle w:val="NormalWeb"/>
        <w:spacing w:before="0" w:beforeAutospacing="0" w:after="0" w:afterAutospacing="0" w:line="270" w:lineRule="atLeast"/>
        <w:rPr>
          <w:rFonts w:asciiTheme="minorHAnsi" w:hAnsiTheme="minorHAnsi" w:cstheme="minorHAnsi"/>
          <w:color w:val="000000"/>
          <w:sz w:val="18"/>
          <w:szCs w:val="18"/>
        </w:rPr>
      </w:pPr>
    </w:p>
    <w:p w14:paraId="7E764FDE" w14:textId="77777777" w:rsidR="00EC4F2B" w:rsidRDefault="00EC4F2B" w:rsidP="001C220A">
      <w:pPr>
        <w:pStyle w:val="NormalWeb"/>
        <w:spacing w:before="0" w:beforeAutospacing="0" w:after="0" w:afterAutospacing="0" w:line="270" w:lineRule="atLeast"/>
        <w:rPr>
          <w:rFonts w:asciiTheme="minorHAnsi" w:hAnsiTheme="minorHAnsi" w:cstheme="minorHAnsi"/>
          <w:color w:val="000000"/>
          <w:sz w:val="18"/>
          <w:szCs w:val="18"/>
        </w:rPr>
      </w:pPr>
    </w:p>
    <w:p w14:paraId="6CCF1858" w14:textId="77777777" w:rsidR="00EC4F2B" w:rsidRDefault="00EC4F2B" w:rsidP="00EC4F2B">
      <w:pPr>
        <w:jc w:val="both"/>
        <w:rPr>
          <w:rFonts w:asciiTheme="minorHAnsi" w:hAnsiTheme="minorHAnsi" w:cstheme="minorHAnsi"/>
          <w:sz w:val="18"/>
          <w:szCs w:val="18"/>
          <w:u w:val="single"/>
        </w:rPr>
      </w:pPr>
    </w:p>
    <w:p w14:paraId="5FE5CBD9" w14:textId="77777777" w:rsidR="00EC4F2B" w:rsidRDefault="00EC4F2B" w:rsidP="00EC4F2B">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 xml:space="preserve">Person Specification </w:t>
      </w:r>
    </w:p>
    <w:p w14:paraId="0DCA229F" w14:textId="77777777" w:rsidR="00EC4F2B" w:rsidRDefault="00EC4F2B" w:rsidP="00EC4F2B">
      <w:pPr>
        <w:jc w:val="both"/>
        <w:outlineLvl w:val="0"/>
        <w:rPr>
          <w:rFonts w:asciiTheme="minorHAnsi" w:hAnsiTheme="minorHAnsi" w:cstheme="minorHAnsi"/>
          <w:b/>
          <w:sz w:val="18"/>
          <w:szCs w:val="18"/>
          <w:u w:val="single"/>
        </w:rPr>
      </w:pPr>
    </w:p>
    <w:p w14:paraId="1E9ED8A0" w14:textId="77777777" w:rsidR="00EC4F2B" w:rsidRDefault="00EC4F2B" w:rsidP="00EC4F2B">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w:t>
      </w:r>
    </w:p>
    <w:p w14:paraId="4EE921B4" w14:textId="77777777" w:rsidR="00EC4F2B" w:rsidRDefault="00EC4F2B" w:rsidP="00EC4F2B">
      <w:pPr>
        <w:pStyle w:val="NormalWeb"/>
        <w:spacing w:before="0" w:beforeAutospacing="0" w:after="0" w:afterAutospacing="0" w:line="270" w:lineRule="atLeast"/>
        <w:rPr>
          <w:rFonts w:asciiTheme="minorHAnsi" w:hAnsiTheme="minorHAnsi" w:cstheme="minorHAnsi"/>
          <w:color w:val="000000"/>
          <w:sz w:val="18"/>
          <w:szCs w:val="18"/>
        </w:rPr>
      </w:pPr>
    </w:p>
    <w:p w14:paraId="60BEDD57" w14:textId="77777777" w:rsidR="00EC4F2B" w:rsidRDefault="00EC4F2B" w:rsidP="00EC4F2B">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Be a registered HCP.</w:t>
      </w:r>
    </w:p>
    <w:p w14:paraId="153E427A" w14:textId="1C623FF6" w:rsidR="00EC4F2B" w:rsidRDefault="00EC4F2B" w:rsidP="00EC4F2B">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Be educated to Master’s degree level or working towards</w:t>
      </w:r>
    </w:p>
    <w:p w14:paraId="1E77E1E2" w14:textId="5F570282" w:rsidR="00CA1D41" w:rsidRPr="00CA1D41" w:rsidRDefault="00CA1D41" w:rsidP="00CA1D41">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Have undertaken an Advanced Practice Qualification &amp; Non-Medical Prescribing Qualification/experience of working with Patient Group Directives (PGD) (desirable)</w:t>
      </w:r>
    </w:p>
    <w:p w14:paraId="1088FD11" w14:textId="569A3B97" w:rsidR="00EC4F2B" w:rsidRDefault="00EC4F2B" w:rsidP="00EC4F2B">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 xml:space="preserve">Have previous </w:t>
      </w:r>
      <w:r w:rsidRPr="00434A40">
        <w:rPr>
          <w:rFonts w:asciiTheme="minorHAnsi" w:hAnsiTheme="minorHAnsi" w:cstheme="minorHAnsi"/>
          <w:sz w:val="18"/>
          <w:szCs w:val="18"/>
        </w:rPr>
        <w:t>clinical leadership experience within a healthcare environment</w:t>
      </w:r>
    </w:p>
    <w:p w14:paraId="1DA89982" w14:textId="4E324D93" w:rsidR="00EC4F2B" w:rsidRPr="00EC4F2B" w:rsidRDefault="00EC4F2B" w:rsidP="00EC4F2B">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 xml:space="preserve">Have worked as a senior practitioner within an autonomous practice role e.g. Advanced Practitioner/ Clinical Practitioner </w:t>
      </w:r>
    </w:p>
    <w:p w14:paraId="16B74571" w14:textId="77777777" w:rsidR="00EC4F2B" w:rsidRDefault="00EC4F2B" w:rsidP="00EC4F2B">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 xml:space="preserve">Have broad clinical knowledge base and are clinically competent to UTC practice. </w:t>
      </w:r>
    </w:p>
    <w:p w14:paraId="6E6A7AF8" w14:textId="2ADBE256" w:rsidR="00CA1D41" w:rsidRDefault="00CA1D41" w:rsidP="00CA1D41">
      <w:pPr>
        <w:pStyle w:val="ListParagraph"/>
        <w:numPr>
          <w:ilvl w:val="0"/>
          <w:numId w:val="14"/>
        </w:numPr>
        <w:jc w:val="both"/>
        <w:rPr>
          <w:rFonts w:asciiTheme="minorHAnsi" w:hAnsiTheme="minorHAnsi" w:cstheme="minorHAnsi"/>
          <w:sz w:val="18"/>
          <w:szCs w:val="18"/>
        </w:rPr>
      </w:pPr>
      <w:r w:rsidRPr="00434A40">
        <w:rPr>
          <w:rFonts w:asciiTheme="minorHAnsi" w:hAnsiTheme="minorHAnsi" w:cstheme="minorHAnsi"/>
          <w:sz w:val="18"/>
          <w:szCs w:val="18"/>
        </w:rPr>
        <w:t xml:space="preserve">Experience of working in an urgent care </w:t>
      </w:r>
      <w:r>
        <w:rPr>
          <w:rFonts w:asciiTheme="minorHAnsi" w:hAnsiTheme="minorHAnsi" w:cstheme="minorHAnsi"/>
          <w:sz w:val="18"/>
          <w:szCs w:val="18"/>
        </w:rPr>
        <w:t>setting</w:t>
      </w:r>
    </w:p>
    <w:p w14:paraId="0A8B2E9B" w14:textId="2E3267A9" w:rsidR="00CA1D41" w:rsidRPr="00434A40" w:rsidRDefault="00CA1D41" w:rsidP="00CA1D41">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Experience of contributing to change management and service improvement initiatives</w:t>
      </w:r>
    </w:p>
    <w:p w14:paraId="7D5A38A0" w14:textId="77777777" w:rsidR="00EC4F2B" w:rsidRDefault="00EC4F2B" w:rsidP="00EC4F2B">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Able to work unsocial hours and be flexible to meet service need</w:t>
      </w:r>
    </w:p>
    <w:p w14:paraId="093B5F4B" w14:textId="77777777" w:rsidR="00EC4F2B" w:rsidRDefault="00EC4F2B" w:rsidP="00EC4F2B">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Flexible and able to meet service needs in regards to hours and working base</w:t>
      </w:r>
    </w:p>
    <w:p w14:paraId="45C37BD0" w14:textId="77777777" w:rsidR="00EC4F2B" w:rsidRDefault="00EC4F2B" w:rsidP="00EC4F2B">
      <w:pPr>
        <w:jc w:val="both"/>
        <w:rPr>
          <w:rFonts w:asciiTheme="minorHAnsi" w:hAnsiTheme="minorHAnsi" w:cstheme="minorHAnsi"/>
          <w:sz w:val="18"/>
          <w:szCs w:val="18"/>
        </w:rPr>
      </w:pPr>
    </w:p>
    <w:p w14:paraId="7771C3E9" w14:textId="77777777" w:rsidR="00EC4F2B" w:rsidRDefault="00EC4F2B" w:rsidP="00EC4F2B">
      <w:pPr>
        <w:jc w:val="both"/>
        <w:rPr>
          <w:rFonts w:asciiTheme="minorHAnsi" w:hAnsiTheme="minorHAnsi" w:cstheme="minorHAnsi"/>
          <w:sz w:val="18"/>
          <w:szCs w:val="18"/>
        </w:rPr>
      </w:pPr>
    </w:p>
    <w:p w14:paraId="6275AA51" w14:textId="77777777" w:rsidR="00EC4F2B" w:rsidRDefault="00EC4F2B" w:rsidP="00EC4F2B">
      <w:pPr>
        <w:jc w:val="both"/>
        <w:rPr>
          <w:rFonts w:asciiTheme="minorHAnsi" w:hAnsiTheme="minorHAnsi" w:cstheme="minorHAnsi"/>
          <w:sz w:val="18"/>
          <w:szCs w:val="18"/>
          <w:u w:val="single"/>
        </w:rPr>
      </w:pPr>
      <w:r>
        <w:rPr>
          <w:rFonts w:asciiTheme="minorHAnsi" w:hAnsiTheme="minorHAnsi" w:cstheme="minorHAnsi"/>
          <w:sz w:val="18"/>
          <w:szCs w:val="18"/>
          <w:u w:val="single"/>
        </w:rPr>
        <w:t xml:space="preserve">Behavioral Skills </w:t>
      </w:r>
    </w:p>
    <w:p w14:paraId="5713DC30" w14:textId="77777777" w:rsidR="00EC4F2B" w:rsidRDefault="00EC4F2B" w:rsidP="00EC4F2B">
      <w:pPr>
        <w:jc w:val="both"/>
        <w:rPr>
          <w:rFonts w:asciiTheme="minorHAnsi" w:hAnsiTheme="minorHAnsi" w:cstheme="minorHAnsi"/>
          <w:sz w:val="18"/>
          <w:szCs w:val="18"/>
          <w:u w:val="single"/>
        </w:rPr>
      </w:pPr>
    </w:p>
    <w:p w14:paraId="2FF2F375" w14:textId="77777777" w:rsidR="00EC4F2B" w:rsidRDefault="00EC4F2B" w:rsidP="00EC4F2B">
      <w:pPr>
        <w:pStyle w:val="ListParagraph"/>
        <w:numPr>
          <w:ilvl w:val="0"/>
          <w:numId w:val="17"/>
        </w:numPr>
        <w:jc w:val="both"/>
        <w:rPr>
          <w:rFonts w:asciiTheme="minorHAnsi" w:hAnsiTheme="minorHAnsi" w:cstheme="minorHAnsi"/>
          <w:bCs/>
          <w:sz w:val="18"/>
          <w:szCs w:val="18"/>
        </w:rPr>
      </w:pPr>
      <w:r>
        <w:rPr>
          <w:rFonts w:asciiTheme="minorHAnsi" w:hAnsiTheme="minorHAnsi" w:cstheme="minorHAnsi"/>
          <w:bCs/>
          <w:sz w:val="18"/>
          <w:szCs w:val="18"/>
        </w:rPr>
        <w:t>Caring – Putting patients interests at the heart of everything we do.</w:t>
      </w:r>
    </w:p>
    <w:p w14:paraId="16729710" w14:textId="77777777" w:rsidR="00EC4F2B" w:rsidRDefault="00EC4F2B" w:rsidP="00EC4F2B">
      <w:pPr>
        <w:pStyle w:val="ListParagraph"/>
        <w:numPr>
          <w:ilvl w:val="0"/>
          <w:numId w:val="17"/>
        </w:numPr>
        <w:jc w:val="both"/>
        <w:rPr>
          <w:rFonts w:asciiTheme="minorHAnsi" w:hAnsiTheme="minorHAnsi" w:cstheme="minorHAnsi"/>
          <w:bCs/>
          <w:sz w:val="18"/>
          <w:szCs w:val="18"/>
        </w:rPr>
      </w:pPr>
      <w:r>
        <w:rPr>
          <w:rFonts w:asciiTheme="minorHAnsi" w:hAnsiTheme="minorHAnsi" w:cstheme="minorHAnsi"/>
          <w:bCs/>
          <w:sz w:val="18"/>
          <w:szCs w:val="18"/>
        </w:rPr>
        <w:t>Accomplished– Demonstrate excellence in everything we do.</w:t>
      </w:r>
    </w:p>
    <w:p w14:paraId="451A0632" w14:textId="77777777" w:rsidR="00EC4F2B" w:rsidRDefault="00EC4F2B" w:rsidP="00EC4F2B">
      <w:pPr>
        <w:pStyle w:val="ListParagraph"/>
        <w:numPr>
          <w:ilvl w:val="0"/>
          <w:numId w:val="17"/>
        </w:numPr>
        <w:jc w:val="both"/>
        <w:rPr>
          <w:rFonts w:asciiTheme="minorHAnsi" w:hAnsiTheme="minorHAnsi" w:cstheme="minorHAnsi"/>
          <w:bCs/>
          <w:sz w:val="18"/>
          <w:szCs w:val="18"/>
        </w:rPr>
      </w:pPr>
      <w:r>
        <w:rPr>
          <w:rFonts w:asciiTheme="minorHAnsi" w:hAnsiTheme="minorHAnsi" w:cstheme="minorHAnsi"/>
          <w:bCs/>
          <w:sz w:val="18"/>
          <w:szCs w:val="18"/>
        </w:rPr>
        <w:t>Respectful – Everyone has the right to respect and dignity.</w:t>
      </w:r>
    </w:p>
    <w:p w14:paraId="126C8DA6" w14:textId="77777777" w:rsidR="00EC4F2B" w:rsidRDefault="00EC4F2B" w:rsidP="00EC4F2B">
      <w:pPr>
        <w:pStyle w:val="ListParagraph"/>
        <w:numPr>
          <w:ilvl w:val="0"/>
          <w:numId w:val="17"/>
        </w:numPr>
        <w:jc w:val="both"/>
        <w:rPr>
          <w:rFonts w:asciiTheme="minorHAnsi" w:hAnsiTheme="minorHAnsi" w:cstheme="minorHAnsi"/>
          <w:bCs/>
          <w:sz w:val="18"/>
          <w:szCs w:val="18"/>
        </w:rPr>
      </w:pPr>
      <w:r>
        <w:rPr>
          <w:rFonts w:asciiTheme="minorHAnsi" w:hAnsiTheme="minorHAnsi" w:cstheme="minorHAnsi"/>
          <w:bCs/>
          <w:sz w:val="18"/>
          <w:szCs w:val="18"/>
        </w:rPr>
        <w:t xml:space="preserve">Encouraging – </w:t>
      </w:r>
      <w:r>
        <w:rPr>
          <w:rFonts w:asciiTheme="minorHAnsi" w:hAnsiTheme="minorHAnsi" w:cstheme="minorHAnsi"/>
          <w:color w:val="231F20"/>
          <w:sz w:val="18"/>
          <w:szCs w:val="18"/>
          <w:shd w:val="clear" w:color="auto" w:fill="FFFFFF"/>
        </w:rPr>
        <w:t>We inspire</w:t>
      </w:r>
      <w:r>
        <w:rPr>
          <w:rFonts w:asciiTheme="minorHAnsi" w:hAnsiTheme="minorHAnsi" w:cstheme="minorHAnsi"/>
          <w:color w:val="231F20"/>
          <w:sz w:val="18"/>
          <w:szCs w:val="18"/>
        </w:rPr>
        <w:t xml:space="preserve"> </w:t>
      </w:r>
      <w:r>
        <w:rPr>
          <w:rFonts w:asciiTheme="minorHAnsi" w:hAnsiTheme="minorHAnsi" w:cstheme="minorHAnsi"/>
          <w:color w:val="231F20"/>
          <w:sz w:val="18"/>
          <w:szCs w:val="18"/>
          <w:shd w:val="clear" w:color="auto" w:fill="FFFFFF"/>
        </w:rPr>
        <w:t>confidence in others and a culture if career long learning.</w:t>
      </w:r>
    </w:p>
    <w:p w14:paraId="6982D8D7" w14:textId="77777777" w:rsidR="00EC4F2B" w:rsidRDefault="00EC4F2B" w:rsidP="00EC4F2B">
      <w:pPr>
        <w:jc w:val="both"/>
        <w:rPr>
          <w:rFonts w:asciiTheme="minorHAnsi" w:hAnsiTheme="minorHAnsi" w:cstheme="minorHAnsi"/>
          <w:bCs/>
          <w:sz w:val="18"/>
          <w:szCs w:val="18"/>
        </w:rPr>
      </w:pPr>
    </w:p>
    <w:p w14:paraId="5BC5B181" w14:textId="77777777" w:rsidR="00EC4F2B" w:rsidRDefault="00EC4F2B" w:rsidP="00EC4F2B">
      <w:pPr>
        <w:jc w:val="both"/>
        <w:rPr>
          <w:rFonts w:asciiTheme="minorHAnsi" w:hAnsiTheme="minorHAnsi" w:cstheme="minorHAnsi"/>
          <w:bCs/>
          <w:sz w:val="18"/>
          <w:szCs w:val="18"/>
          <w:u w:val="single"/>
        </w:rPr>
      </w:pPr>
      <w:r>
        <w:rPr>
          <w:rFonts w:asciiTheme="minorHAnsi" w:hAnsiTheme="minorHAnsi" w:cstheme="minorHAnsi"/>
          <w:bCs/>
          <w:sz w:val="18"/>
          <w:szCs w:val="18"/>
          <w:u w:val="single"/>
        </w:rPr>
        <w:t>Diversity</w:t>
      </w:r>
    </w:p>
    <w:p w14:paraId="4A37964D" w14:textId="77777777" w:rsidR="00EC4F2B" w:rsidRDefault="00EC4F2B" w:rsidP="00EC4F2B">
      <w:pPr>
        <w:jc w:val="both"/>
        <w:rPr>
          <w:rFonts w:asciiTheme="minorHAnsi" w:hAnsiTheme="minorHAnsi" w:cstheme="minorHAnsi"/>
          <w:bCs/>
          <w:sz w:val="18"/>
          <w:szCs w:val="18"/>
          <w:u w:val="single"/>
        </w:rPr>
      </w:pPr>
    </w:p>
    <w:p w14:paraId="518DEC27" w14:textId="77777777" w:rsidR="00EC4F2B" w:rsidRDefault="00EC4F2B" w:rsidP="00EC4F2B">
      <w:pPr>
        <w:jc w:val="both"/>
        <w:rPr>
          <w:rFonts w:asciiTheme="minorHAnsi" w:hAnsiTheme="minorHAnsi" w:cstheme="minorHAnsi"/>
          <w:bCs/>
          <w:sz w:val="18"/>
          <w:szCs w:val="18"/>
        </w:rPr>
      </w:pPr>
      <w:r>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6BE6C7FA" w14:textId="77777777" w:rsidR="00EC4F2B" w:rsidRDefault="00EC4F2B" w:rsidP="001C220A">
      <w:pPr>
        <w:pStyle w:val="NormalWeb"/>
        <w:spacing w:before="0" w:beforeAutospacing="0" w:after="0" w:afterAutospacing="0" w:line="270" w:lineRule="atLeast"/>
        <w:rPr>
          <w:rFonts w:asciiTheme="minorHAnsi" w:hAnsiTheme="minorHAnsi" w:cstheme="minorHAnsi"/>
          <w:color w:val="000000"/>
          <w:sz w:val="18"/>
          <w:szCs w:val="18"/>
        </w:rPr>
      </w:pPr>
    </w:p>
    <w:p w14:paraId="523B5D6E" w14:textId="77777777" w:rsidR="002A0C8D" w:rsidRDefault="002A0C8D" w:rsidP="001C220A">
      <w:pPr>
        <w:jc w:val="both"/>
        <w:rPr>
          <w:rFonts w:asciiTheme="minorHAnsi" w:hAnsiTheme="minorHAnsi" w:cstheme="minorHAnsi"/>
          <w:sz w:val="18"/>
          <w:szCs w:val="18"/>
          <w:u w:val="single"/>
        </w:rPr>
      </w:pPr>
    </w:p>
    <w:p w14:paraId="4A7C29F7"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862BCE1" w14:textId="77777777" w:rsidR="001C220A" w:rsidRPr="002A0C8D" w:rsidRDefault="001C220A" w:rsidP="001C220A">
      <w:pPr>
        <w:jc w:val="both"/>
        <w:rPr>
          <w:rFonts w:asciiTheme="minorHAnsi" w:hAnsiTheme="minorHAnsi" w:cstheme="minorHAnsi"/>
          <w:sz w:val="18"/>
          <w:szCs w:val="18"/>
        </w:rPr>
      </w:pPr>
    </w:p>
    <w:p w14:paraId="1EF4B68B"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2D0BABD1" w14:textId="77777777" w:rsidR="001C220A" w:rsidRPr="002A0C8D" w:rsidRDefault="001C220A" w:rsidP="001C220A">
      <w:pPr>
        <w:spacing w:after="60"/>
        <w:jc w:val="both"/>
        <w:rPr>
          <w:rFonts w:asciiTheme="minorHAnsi" w:hAnsiTheme="minorHAnsi" w:cstheme="minorHAnsi"/>
          <w:i/>
          <w:sz w:val="18"/>
          <w:szCs w:val="18"/>
        </w:rPr>
      </w:pPr>
    </w:p>
    <w:p w14:paraId="33CB490B"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lastRenderedPageBreak/>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18BDF5DA"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5D474240" w14:textId="77777777" w:rsidTr="001078D4">
        <w:trPr>
          <w:trHeight w:val="525"/>
        </w:trPr>
        <w:tc>
          <w:tcPr>
            <w:tcW w:w="2481" w:type="dxa"/>
            <w:shd w:val="clear" w:color="auto" w:fill="4F81BD" w:themeFill="accent1"/>
          </w:tcPr>
          <w:p w14:paraId="4A8D7147"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2F3F9CC4"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366DDB3A"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2F80199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606351D5"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0DC00217" w14:textId="77777777" w:rsidTr="001078D4">
        <w:trPr>
          <w:trHeight w:val="284"/>
        </w:trPr>
        <w:tc>
          <w:tcPr>
            <w:tcW w:w="2481" w:type="dxa"/>
            <w:shd w:val="clear" w:color="auto" w:fill="4F81BD" w:themeFill="accent1"/>
          </w:tcPr>
          <w:p w14:paraId="11C5845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172D771" w14:textId="77777777" w:rsidR="001C220A" w:rsidRPr="002A0C8D" w:rsidRDefault="001C220A" w:rsidP="001078D4">
            <w:pPr>
              <w:spacing w:after="60"/>
              <w:jc w:val="both"/>
              <w:rPr>
                <w:rFonts w:asciiTheme="minorHAnsi" w:hAnsiTheme="minorHAnsi" w:cstheme="minorHAnsi"/>
                <w:sz w:val="18"/>
                <w:szCs w:val="18"/>
              </w:rPr>
            </w:pPr>
          </w:p>
        </w:tc>
      </w:tr>
    </w:tbl>
    <w:p w14:paraId="1A1CDF62" w14:textId="77777777" w:rsidR="001C220A" w:rsidRPr="002A0C8D" w:rsidRDefault="001C220A" w:rsidP="001C220A">
      <w:pPr>
        <w:spacing w:after="60"/>
        <w:jc w:val="both"/>
        <w:rPr>
          <w:rFonts w:asciiTheme="minorHAnsi" w:hAnsiTheme="minorHAnsi" w:cstheme="minorHAnsi"/>
          <w:sz w:val="18"/>
          <w:szCs w:val="18"/>
        </w:rPr>
      </w:pPr>
    </w:p>
    <w:p w14:paraId="60B280D3" w14:textId="77777777" w:rsidR="001C220A" w:rsidRPr="002A0C8D" w:rsidRDefault="001C220A" w:rsidP="001C220A">
      <w:pPr>
        <w:jc w:val="both"/>
        <w:rPr>
          <w:rFonts w:asciiTheme="minorHAnsi" w:hAnsiTheme="minorHAnsi" w:cstheme="minorHAnsi"/>
          <w:i/>
          <w:sz w:val="18"/>
          <w:szCs w:val="18"/>
          <w:u w:val="single"/>
        </w:rPr>
      </w:pPr>
    </w:p>
    <w:p w14:paraId="3B0510C5" w14:textId="77777777" w:rsidR="001C220A" w:rsidRPr="002A0C8D" w:rsidRDefault="001C220A" w:rsidP="001C220A">
      <w:pPr>
        <w:jc w:val="both"/>
        <w:rPr>
          <w:rFonts w:asciiTheme="minorHAnsi" w:hAnsiTheme="minorHAnsi" w:cstheme="minorHAnsi"/>
          <w:i/>
          <w:sz w:val="18"/>
          <w:szCs w:val="18"/>
          <w:u w:val="single"/>
        </w:rPr>
      </w:pPr>
    </w:p>
    <w:p w14:paraId="4C61218B" w14:textId="77777777" w:rsidR="00EE7E38" w:rsidRPr="002A0C8D" w:rsidRDefault="00EE7E38">
      <w:pPr>
        <w:rPr>
          <w:rFonts w:asciiTheme="minorHAnsi" w:hAnsiTheme="minorHAnsi" w:cstheme="minorHAnsi"/>
          <w:sz w:val="18"/>
          <w:szCs w:val="18"/>
        </w:rPr>
      </w:pPr>
    </w:p>
    <w:p w14:paraId="4550B261" w14:textId="77777777" w:rsidR="002A0C8D" w:rsidRPr="002A0C8D" w:rsidRDefault="002A0C8D">
      <w:pPr>
        <w:rPr>
          <w:rFonts w:asciiTheme="minorHAnsi" w:hAnsiTheme="minorHAnsi" w:cstheme="minorHAnsi"/>
          <w:sz w:val="18"/>
          <w:szCs w:val="18"/>
        </w:rPr>
      </w:pPr>
    </w:p>
    <w:p w14:paraId="43D807C2" w14:textId="77777777" w:rsidR="002A0C8D" w:rsidRPr="002A0C8D" w:rsidRDefault="002A0C8D">
      <w:pPr>
        <w:rPr>
          <w:rFonts w:asciiTheme="minorHAnsi" w:hAnsiTheme="minorHAnsi" w:cstheme="minorHAnsi"/>
          <w:sz w:val="18"/>
          <w:szCs w:val="18"/>
        </w:rPr>
      </w:pPr>
    </w:p>
    <w:p w14:paraId="51AE731E" w14:textId="77777777" w:rsidR="002A0C8D" w:rsidRDefault="002A0C8D"/>
    <w:p w14:paraId="2C833757" w14:textId="77777777" w:rsidR="002A0C8D" w:rsidRDefault="002A0C8D"/>
    <w:p w14:paraId="40EEDE98" w14:textId="77777777" w:rsidR="002A0C8D" w:rsidRDefault="002A0C8D"/>
    <w:p w14:paraId="26DE4CD4" w14:textId="77777777" w:rsidR="002A0C8D" w:rsidRDefault="002A0C8D"/>
    <w:p w14:paraId="3936322A" w14:textId="77777777" w:rsidR="002A0C8D" w:rsidRDefault="002A0C8D"/>
    <w:p w14:paraId="6F2F443B" w14:textId="77777777" w:rsidR="002A0C8D" w:rsidRDefault="002A0C8D"/>
    <w:p w14:paraId="03597683" w14:textId="77777777" w:rsidR="002A0C8D" w:rsidRDefault="002A0C8D"/>
    <w:p w14:paraId="1A24226F"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07AB4" w14:textId="77777777" w:rsidR="00944BE2" w:rsidRDefault="00944BE2">
      <w:r>
        <w:separator/>
      </w:r>
    </w:p>
  </w:endnote>
  <w:endnote w:type="continuationSeparator" w:id="0">
    <w:p w14:paraId="3A6E9141" w14:textId="77777777" w:rsidR="00944BE2" w:rsidRDefault="0094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CF05" w14:textId="77777777" w:rsidR="001073F4" w:rsidRDefault="001073F4" w:rsidP="0073401B">
    <w:pPr>
      <w:pStyle w:val="Footer"/>
      <w:rPr>
        <w:rFonts w:asciiTheme="minorHAnsi" w:eastAsiaTheme="majorEastAsia" w:hAnsiTheme="minorHAnsi" w:cstheme="minorHAnsi"/>
        <w:sz w:val="16"/>
        <w:szCs w:val="16"/>
      </w:rPr>
    </w:pPr>
  </w:p>
  <w:p w14:paraId="2550AFCF"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81E8F" w:rsidRPr="00881E8F">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23756C7F" w14:textId="77777777" w:rsidR="001073F4" w:rsidRDefault="001073F4" w:rsidP="0073401B">
    <w:pPr>
      <w:pStyle w:val="Footer"/>
      <w:rPr>
        <w:rFonts w:asciiTheme="minorHAnsi" w:eastAsiaTheme="majorEastAsia" w:hAnsiTheme="minorHAnsi" w:cstheme="minorHAnsi"/>
        <w:noProof/>
        <w:sz w:val="16"/>
        <w:szCs w:val="16"/>
      </w:rPr>
    </w:pPr>
  </w:p>
  <w:p w14:paraId="6AD004DF" w14:textId="77777777" w:rsidR="001073F4" w:rsidRDefault="001073F4" w:rsidP="0073401B">
    <w:pPr>
      <w:pStyle w:val="Footer"/>
      <w:rPr>
        <w:rFonts w:asciiTheme="minorHAnsi" w:eastAsiaTheme="majorEastAsia" w:hAnsiTheme="minorHAnsi" w:cstheme="minorHAnsi"/>
        <w:noProof/>
        <w:sz w:val="16"/>
        <w:szCs w:val="16"/>
      </w:rPr>
    </w:pPr>
  </w:p>
  <w:p w14:paraId="4957DCD1"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5720FFF" w14:textId="77777777" w:rsidTr="001073F4">
      <w:tc>
        <w:tcPr>
          <w:tcW w:w="1785" w:type="dxa"/>
        </w:tcPr>
        <w:p w14:paraId="4ABF16DE"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FDD0D6E"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7E58F313"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73DC7948" w14:textId="77777777" w:rsidR="00EE7E38" w:rsidRPr="002A0C8D" w:rsidRDefault="00EE7E38" w:rsidP="0073401B">
    <w:pPr>
      <w:pStyle w:val="Footer"/>
      <w:rPr>
        <w:rFonts w:asciiTheme="minorHAnsi" w:hAnsiTheme="minorHAnsi" w:cstheme="minorHAnsi"/>
        <w:sz w:val="16"/>
        <w:szCs w:val="16"/>
      </w:rPr>
    </w:pPr>
  </w:p>
  <w:p w14:paraId="6C25C294" w14:textId="77777777" w:rsidR="00EE7E3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A3D7"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81E8F" w:rsidRPr="00881E8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495F52FC" w14:textId="77777777" w:rsidR="00EE7E38" w:rsidRPr="002A0C8D" w:rsidRDefault="00EE7E38"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1CE8F5B7" w14:textId="77777777" w:rsidTr="000B63BA">
      <w:tc>
        <w:tcPr>
          <w:tcW w:w="1785" w:type="dxa"/>
        </w:tcPr>
        <w:p w14:paraId="68FF6C41"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9E8EA3B"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76EB37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30273A82"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C724" w14:textId="77777777" w:rsidR="00944BE2" w:rsidRDefault="00944BE2">
      <w:r>
        <w:separator/>
      </w:r>
    </w:p>
  </w:footnote>
  <w:footnote w:type="continuationSeparator" w:id="0">
    <w:p w14:paraId="1855961F" w14:textId="77777777" w:rsidR="00944BE2" w:rsidRDefault="0094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AA77" w14:textId="24C5F285" w:rsidR="00EE7E38" w:rsidRDefault="001C220A">
    <w:pPr>
      <w:pStyle w:val="Header"/>
    </w:pPr>
    <w:r>
      <w:tab/>
    </w:r>
    <w:r w:rsidR="003E1ABD">
      <w:rPr>
        <w:noProof/>
        <w:lang w:val="en-GB" w:eastAsia="en-GB"/>
      </w:rPr>
      <w:drawing>
        <wp:inline distT="0" distB="0" distL="0" distR="0" wp14:anchorId="58F58BA4" wp14:editId="5EFAFCAD">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5DC4743" w14:textId="77777777" w:rsidR="00EE7E38" w:rsidRDefault="00EE7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4139" w14:textId="1164E032" w:rsidR="00EE7E38" w:rsidRPr="00EB0C68" w:rsidRDefault="003E1ABD" w:rsidP="00C31C63">
    <w:pPr>
      <w:pStyle w:val="Header"/>
      <w:jc w:val="center"/>
      <w:rPr>
        <w:rFonts w:ascii="Arial" w:hAnsi="Arial"/>
        <w:b/>
      </w:rPr>
    </w:pPr>
    <w:r>
      <w:rPr>
        <w:noProof/>
        <w:lang w:val="en-GB" w:eastAsia="en-GB"/>
      </w:rPr>
      <w:drawing>
        <wp:inline distT="0" distB="0" distL="0" distR="0" wp14:anchorId="65F99E13" wp14:editId="34323CC8">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9F8"/>
    <w:multiLevelType w:val="hybridMultilevel"/>
    <w:tmpl w:val="F86E3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E67A0"/>
    <w:multiLevelType w:val="hybridMultilevel"/>
    <w:tmpl w:val="5A6C78B2"/>
    <w:lvl w:ilvl="0" w:tplc="08090001">
      <w:start w:val="1"/>
      <w:numFmt w:val="bullet"/>
      <w:lvlText w:val=""/>
      <w:lvlJc w:val="left"/>
      <w:pPr>
        <w:ind w:left="720" w:hanging="360"/>
      </w:pPr>
      <w:rPr>
        <w:rFonts w:ascii="Symbol" w:hAnsi="Symbol" w:hint="default"/>
      </w:rPr>
    </w:lvl>
    <w:lvl w:ilvl="1" w:tplc="17B011C6">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8A37B5"/>
    <w:multiLevelType w:val="hybridMultilevel"/>
    <w:tmpl w:val="B94A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51D23"/>
    <w:multiLevelType w:val="hybridMultilevel"/>
    <w:tmpl w:val="E860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65B60"/>
    <w:multiLevelType w:val="hybridMultilevel"/>
    <w:tmpl w:val="6BAE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D07AC"/>
    <w:multiLevelType w:val="hybridMultilevel"/>
    <w:tmpl w:val="90C8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53928"/>
    <w:multiLevelType w:val="hybridMultilevel"/>
    <w:tmpl w:val="F31CF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9B5E67"/>
    <w:multiLevelType w:val="multilevel"/>
    <w:tmpl w:val="CE505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81196C"/>
    <w:multiLevelType w:val="hybridMultilevel"/>
    <w:tmpl w:val="E336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5655B"/>
    <w:multiLevelType w:val="hybridMultilevel"/>
    <w:tmpl w:val="3D24D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6658034">
    <w:abstractNumId w:val="1"/>
  </w:num>
  <w:num w:numId="2" w16cid:durableId="843318992">
    <w:abstractNumId w:val="4"/>
  </w:num>
  <w:num w:numId="3" w16cid:durableId="1492259502">
    <w:abstractNumId w:val="10"/>
  </w:num>
  <w:num w:numId="4" w16cid:durableId="399602598">
    <w:abstractNumId w:val="6"/>
  </w:num>
  <w:num w:numId="5" w16cid:durableId="376588422">
    <w:abstractNumId w:val="0"/>
  </w:num>
  <w:num w:numId="6" w16cid:durableId="1821653188">
    <w:abstractNumId w:val="8"/>
  </w:num>
  <w:num w:numId="7" w16cid:durableId="51856362">
    <w:abstractNumId w:val="5"/>
  </w:num>
  <w:num w:numId="8" w16cid:durableId="1854804773">
    <w:abstractNumId w:val="9"/>
  </w:num>
  <w:num w:numId="9" w16cid:durableId="1125153733">
    <w:abstractNumId w:val="13"/>
  </w:num>
  <w:num w:numId="10" w16cid:durableId="361983280">
    <w:abstractNumId w:val="3"/>
  </w:num>
  <w:num w:numId="11" w16cid:durableId="1644431506">
    <w:abstractNumId w:val="12"/>
  </w:num>
  <w:num w:numId="12" w16cid:durableId="1668485486">
    <w:abstractNumId w:val="7"/>
  </w:num>
  <w:num w:numId="13" w16cid:durableId="953249641">
    <w:abstractNumId w:val="11"/>
  </w:num>
  <w:num w:numId="14" w16cid:durableId="595871749">
    <w:abstractNumId w:val="2"/>
  </w:num>
  <w:num w:numId="15" w16cid:durableId="535700165">
    <w:abstractNumId w:val="1"/>
  </w:num>
  <w:num w:numId="16" w16cid:durableId="1556236222">
    <w:abstractNumId w:val="4"/>
  </w:num>
  <w:num w:numId="17" w16cid:durableId="564881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44CD3"/>
    <w:rsid w:val="001B16A2"/>
    <w:rsid w:val="001C220A"/>
    <w:rsid w:val="00200360"/>
    <w:rsid w:val="00203942"/>
    <w:rsid w:val="002327A7"/>
    <w:rsid w:val="002A0C8D"/>
    <w:rsid w:val="003E1ABD"/>
    <w:rsid w:val="00434A40"/>
    <w:rsid w:val="00484232"/>
    <w:rsid w:val="00506C5D"/>
    <w:rsid w:val="005D331E"/>
    <w:rsid w:val="007F3159"/>
    <w:rsid w:val="00822DB7"/>
    <w:rsid w:val="008257A7"/>
    <w:rsid w:val="00881E8F"/>
    <w:rsid w:val="008D5643"/>
    <w:rsid w:val="00913FD1"/>
    <w:rsid w:val="00944BE2"/>
    <w:rsid w:val="00986078"/>
    <w:rsid w:val="00B83912"/>
    <w:rsid w:val="00C3014E"/>
    <w:rsid w:val="00CA1D41"/>
    <w:rsid w:val="00CD4437"/>
    <w:rsid w:val="00E05BC4"/>
    <w:rsid w:val="00EC4F2B"/>
    <w:rsid w:val="00ED506D"/>
    <w:rsid w:val="00EE7E38"/>
    <w:rsid w:val="00F2779E"/>
    <w:rsid w:val="00F308FC"/>
    <w:rsid w:val="00F6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D574"/>
  <w15:docId w15:val="{C953DF0F-74DD-49A0-BFE1-EE813B1C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nhideWhenUsed/>
    <w:rsid w:val="001C220A"/>
    <w:rPr>
      <w:rFonts w:ascii="Tahoma" w:hAnsi="Tahoma" w:cs="Tahoma"/>
      <w:sz w:val="16"/>
      <w:szCs w:val="16"/>
    </w:rPr>
  </w:style>
  <w:style w:type="character" w:customStyle="1" w:styleId="BalloonTextChar">
    <w:name w:val="Balloon Text Char"/>
    <w:basedOn w:val="DefaultParagraphFont"/>
    <w:link w:val="BalloonText"/>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4944">
      <w:bodyDiv w:val="1"/>
      <w:marLeft w:val="0"/>
      <w:marRight w:val="0"/>
      <w:marTop w:val="0"/>
      <w:marBottom w:val="0"/>
      <w:divBdr>
        <w:top w:val="none" w:sz="0" w:space="0" w:color="auto"/>
        <w:left w:val="none" w:sz="0" w:space="0" w:color="auto"/>
        <w:bottom w:val="none" w:sz="0" w:space="0" w:color="auto"/>
        <w:right w:val="none" w:sz="0" w:space="0" w:color="auto"/>
      </w:divBdr>
    </w:div>
    <w:div w:id="322046584">
      <w:bodyDiv w:val="1"/>
      <w:marLeft w:val="0"/>
      <w:marRight w:val="0"/>
      <w:marTop w:val="0"/>
      <w:marBottom w:val="0"/>
      <w:divBdr>
        <w:top w:val="none" w:sz="0" w:space="0" w:color="auto"/>
        <w:left w:val="none" w:sz="0" w:space="0" w:color="auto"/>
        <w:bottom w:val="none" w:sz="0" w:space="0" w:color="auto"/>
        <w:right w:val="none" w:sz="0" w:space="0" w:color="auto"/>
      </w:divBdr>
    </w:div>
    <w:div w:id="372272988">
      <w:bodyDiv w:val="1"/>
      <w:marLeft w:val="0"/>
      <w:marRight w:val="0"/>
      <w:marTop w:val="0"/>
      <w:marBottom w:val="0"/>
      <w:divBdr>
        <w:top w:val="none" w:sz="0" w:space="0" w:color="auto"/>
        <w:left w:val="none" w:sz="0" w:space="0" w:color="auto"/>
        <w:bottom w:val="none" w:sz="0" w:space="0" w:color="auto"/>
        <w:right w:val="none" w:sz="0" w:space="0" w:color="auto"/>
      </w:divBdr>
    </w:div>
    <w:div w:id="593515063">
      <w:bodyDiv w:val="1"/>
      <w:marLeft w:val="0"/>
      <w:marRight w:val="0"/>
      <w:marTop w:val="0"/>
      <w:marBottom w:val="0"/>
      <w:divBdr>
        <w:top w:val="none" w:sz="0" w:space="0" w:color="auto"/>
        <w:left w:val="none" w:sz="0" w:space="0" w:color="auto"/>
        <w:bottom w:val="none" w:sz="0" w:space="0" w:color="auto"/>
        <w:right w:val="none" w:sz="0" w:space="0" w:color="auto"/>
      </w:divBdr>
    </w:div>
    <w:div w:id="595796328">
      <w:bodyDiv w:val="1"/>
      <w:marLeft w:val="0"/>
      <w:marRight w:val="0"/>
      <w:marTop w:val="0"/>
      <w:marBottom w:val="0"/>
      <w:divBdr>
        <w:top w:val="none" w:sz="0" w:space="0" w:color="auto"/>
        <w:left w:val="none" w:sz="0" w:space="0" w:color="auto"/>
        <w:bottom w:val="none" w:sz="0" w:space="0" w:color="auto"/>
        <w:right w:val="none" w:sz="0" w:space="0" w:color="auto"/>
      </w:divBdr>
    </w:div>
    <w:div w:id="790975886">
      <w:bodyDiv w:val="1"/>
      <w:marLeft w:val="0"/>
      <w:marRight w:val="0"/>
      <w:marTop w:val="0"/>
      <w:marBottom w:val="0"/>
      <w:divBdr>
        <w:top w:val="none" w:sz="0" w:space="0" w:color="auto"/>
        <w:left w:val="none" w:sz="0" w:space="0" w:color="auto"/>
        <w:bottom w:val="none" w:sz="0" w:space="0" w:color="auto"/>
        <w:right w:val="none" w:sz="0" w:space="0" w:color="auto"/>
      </w:divBdr>
    </w:div>
    <w:div w:id="929512251">
      <w:bodyDiv w:val="1"/>
      <w:marLeft w:val="0"/>
      <w:marRight w:val="0"/>
      <w:marTop w:val="0"/>
      <w:marBottom w:val="0"/>
      <w:divBdr>
        <w:top w:val="none" w:sz="0" w:space="0" w:color="auto"/>
        <w:left w:val="none" w:sz="0" w:space="0" w:color="auto"/>
        <w:bottom w:val="none" w:sz="0" w:space="0" w:color="auto"/>
        <w:right w:val="none" w:sz="0" w:space="0" w:color="auto"/>
      </w:divBdr>
    </w:div>
    <w:div w:id="20472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Olivia Noble</cp:lastModifiedBy>
  <cp:revision>5</cp:revision>
  <dcterms:created xsi:type="dcterms:W3CDTF">2024-06-05T17:10:00Z</dcterms:created>
  <dcterms:modified xsi:type="dcterms:W3CDTF">2025-09-09T07:45:00Z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